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0" w:lineRule="atLeast"/>
        <w:rPr>
          <w:rFonts w:hint="eastAsia" w:ascii="仿宋" w:hAnsi="仿宋" w:eastAsia="仿宋" w:cs="仿宋"/>
          <w:color w:val="auto"/>
          <w:sz w:val="52"/>
        </w:rPr>
      </w:pPr>
      <w:bookmarkStart w:id="0" w:name="_Hlk93083442"/>
    </w:p>
    <w:p>
      <w:pPr>
        <w:spacing w:line="0" w:lineRule="atLeast"/>
        <w:rPr>
          <w:rFonts w:hint="eastAsia" w:ascii="仿宋" w:hAnsi="仿宋" w:eastAsia="仿宋" w:cs="仿宋"/>
          <w:color w:val="auto"/>
          <w:sz w:val="52"/>
        </w:rPr>
      </w:pPr>
    </w:p>
    <w:bookmarkEnd w:id="0"/>
    <w:p>
      <w:pPr>
        <w:autoSpaceDE w:val="0"/>
        <w:jc w:val="center"/>
        <w:rPr>
          <w:rFonts w:hint="eastAsia" w:ascii="仿宋" w:hAnsi="仿宋" w:eastAsia="仿宋" w:cs="仿宋"/>
          <w:color w:val="auto"/>
          <w:sz w:val="52"/>
          <w:szCs w:val="52"/>
          <w:lang w:eastAsia="zh-CN"/>
        </w:rPr>
      </w:pPr>
      <w:r>
        <w:rPr>
          <w:rFonts w:hint="eastAsia" w:ascii="仿宋" w:hAnsi="仿宋" w:eastAsia="仿宋" w:cs="仿宋"/>
          <w:color w:val="auto"/>
          <w:sz w:val="52"/>
          <w:szCs w:val="52"/>
          <w:lang w:eastAsia="zh-CN"/>
        </w:rPr>
        <w:t>建昌县中心城区L02-01地块</w:t>
      </w:r>
    </w:p>
    <w:p>
      <w:pPr>
        <w:autoSpaceDE w:val="0"/>
        <w:jc w:val="center"/>
        <w:rPr>
          <w:rFonts w:hint="eastAsia" w:ascii="仿宋" w:hAnsi="仿宋" w:eastAsia="仿宋" w:cs="仿宋"/>
          <w:color w:val="auto"/>
          <w:sz w:val="24"/>
          <w:szCs w:val="24"/>
        </w:rPr>
      </w:pPr>
      <w:r>
        <w:rPr>
          <w:rFonts w:hint="eastAsia" w:ascii="仿宋" w:hAnsi="仿宋" w:eastAsia="仿宋" w:cs="仿宋"/>
          <w:color w:val="auto"/>
          <w:sz w:val="52"/>
          <w:szCs w:val="52"/>
        </w:rPr>
        <w:t>土壤污染状况调查报告</w:t>
      </w:r>
    </w:p>
    <w:p>
      <w:pPr>
        <w:jc w:val="cente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spacing w:line="0" w:lineRule="atLeast"/>
        <w:ind w:firstLine="1080" w:firstLineChars="300"/>
        <w:jc w:val="left"/>
        <w:rPr>
          <w:rFonts w:hint="eastAsia" w:ascii="仿宋" w:hAnsi="仿宋" w:eastAsia="仿宋" w:cs="仿宋"/>
          <w:color w:val="auto"/>
          <w:sz w:val="36"/>
          <w:szCs w:val="36"/>
          <w:lang w:eastAsia="zh-CN"/>
        </w:rPr>
      </w:pPr>
      <w:r>
        <w:rPr>
          <w:rFonts w:hint="eastAsia" w:ascii="仿宋" w:hAnsi="仿宋" w:eastAsia="仿宋" w:cs="仿宋"/>
          <w:color w:val="auto"/>
          <w:sz w:val="36"/>
          <w:szCs w:val="36"/>
        </w:rPr>
        <w:t>委托</w:t>
      </w:r>
      <w:r>
        <w:rPr>
          <w:rFonts w:hint="eastAsia" w:ascii="仿宋" w:hAnsi="仿宋" w:eastAsia="仿宋" w:cs="仿宋"/>
          <w:color w:val="auto"/>
          <w:sz w:val="36"/>
          <w:szCs w:val="36"/>
          <w:lang w:val="en-US" w:eastAsia="zh-CN"/>
        </w:rPr>
        <w:t>单位</w:t>
      </w:r>
      <w:r>
        <w:rPr>
          <w:rFonts w:hint="eastAsia" w:ascii="仿宋" w:hAnsi="仿宋" w:eastAsia="仿宋" w:cs="仿宋"/>
          <w:color w:val="auto"/>
          <w:sz w:val="36"/>
          <w:szCs w:val="36"/>
        </w:rPr>
        <w:t>：</w:t>
      </w:r>
      <w:r>
        <w:rPr>
          <w:rFonts w:hint="eastAsia" w:ascii="仿宋" w:hAnsi="仿宋" w:eastAsia="仿宋" w:cs="仿宋"/>
          <w:color w:val="auto"/>
          <w:sz w:val="36"/>
          <w:szCs w:val="36"/>
          <w:lang w:eastAsia="zh-CN"/>
        </w:rPr>
        <w:t>建昌县汽车运输有限责任公司</w:t>
      </w:r>
    </w:p>
    <w:p>
      <w:pPr>
        <w:spacing w:line="0" w:lineRule="atLeast"/>
        <w:ind w:firstLine="475" w:firstLineChars="132"/>
        <w:jc w:val="center"/>
        <w:rPr>
          <w:rFonts w:hint="eastAsia" w:ascii="仿宋" w:hAnsi="仿宋" w:eastAsia="仿宋" w:cs="仿宋"/>
          <w:color w:val="auto"/>
          <w:sz w:val="36"/>
          <w:szCs w:val="36"/>
        </w:rPr>
      </w:pPr>
    </w:p>
    <w:p>
      <w:pPr>
        <w:spacing w:line="257" w:lineRule="exact"/>
        <w:ind w:left="-164" w:firstLine="475" w:firstLineChars="132"/>
        <w:jc w:val="center"/>
        <w:rPr>
          <w:rFonts w:hint="eastAsia" w:ascii="仿宋" w:hAnsi="仿宋" w:eastAsia="仿宋" w:cs="仿宋"/>
          <w:color w:val="auto"/>
          <w:sz w:val="36"/>
          <w:szCs w:val="36"/>
        </w:rPr>
      </w:pPr>
    </w:p>
    <w:p>
      <w:pPr>
        <w:spacing w:line="0" w:lineRule="atLeast"/>
        <w:ind w:firstLine="1080" w:firstLineChars="300"/>
        <w:jc w:val="left"/>
        <w:rPr>
          <w:rFonts w:hint="eastAsia" w:ascii="仿宋" w:hAnsi="仿宋" w:eastAsia="仿宋" w:cs="仿宋"/>
          <w:color w:val="auto"/>
          <w:sz w:val="36"/>
          <w:szCs w:val="36"/>
        </w:rPr>
      </w:pPr>
      <w:r>
        <w:rPr>
          <w:rFonts w:hint="eastAsia" w:ascii="仿宋" w:hAnsi="仿宋" w:eastAsia="仿宋" w:cs="仿宋"/>
          <w:color w:val="auto"/>
          <w:sz w:val="36"/>
          <w:szCs w:val="36"/>
        </w:rPr>
        <w:t>编制单位：辽宁辉华技术服务有限公司</w:t>
      </w:r>
    </w:p>
    <w:p>
      <w:pPr>
        <w:spacing w:line="200" w:lineRule="exact"/>
        <w:ind w:left="-164" w:firstLine="244" w:firstLineChars="68"/>
        <w:jc w:val="center"/>
        <w:rPr>
          <w:rFonts w:hint="eastAsia" w:ascii="仿宋" w:hAnsi="仿宋" w:eastAsia="仿宋" w:cs="仿宋"/>
          <w:color w:val="auto"/>
          <w:sz w:val="36"/>
          <w:szCs w:val="36"/>
        </w:rPr>
      </w:pPr>
    </w:p>
    <w:p>
      <w:pPr>
        <w:spacing w:line="200" w:lineRule="exact"/>
        <w:jc w:val="center"/>
        <w:rPr>
          <w:rFonts w:hint="eastAsia" w:ascii="仿宋" w:hAnsi="仿宋" w:eastAsia="仿宋" w:cs="仿宋"/>
          <w:color w:val="auto"/>
          <w:sz w:val="36"/>
          <w:szCs w:val="36"/>
        </w:rPr>
      </w:pPr>
    </w:p>
    <w:p>
      <w:pPr>
        <w:spacing w:line="200" w:lineRule="exact"/>
        <w:jc w:val="center"/>
        <w:rPr>
          <w:rFonts w:hint="eastAsia" w:ascii="仿宋" w:hAnsi="仿宋" w:eastAsia="仿宋" w:cs="仿宋"/>
          <w:color w:val="auto"/>
          <w:sz w:val="36"/>
          <w:szCs w:val="36"/>
        </w:rPr>
      </w:pPr>
    </w:p>
    <w:p>
      <w:pPr>
        <w:spacing w:line="251" w:lineRule="exact"/>
        <w:jc w:val="center"/>
        <w:rPr>
          <w:rFonts w:hint="eastAsia" w:ascii="仿宋" w:hAnsi="仿宋" w:eastAsia="仿宋" w:cs="仿宋"/>
          <w:color w:val="auto"/>
          <w:sz w:val="36"/>
          <w:szCs w:val="36"/>
        </w:rPr>
      </w:pPr>
    </w:p>
    <w:p>
      <w:pPr>
        <w:spacing w:line="251" w:lineRule="exact"/>
        <w:jc w:val="center"/>
        <w:rPr>
          <w:rFonts w:hint="eastAsia" w:ascii="仿宋" w:hAnsi="仿宋" w:eastAsia="仿宋" w:cs="仿宋"/>
          <w:color w:val="auto"/>
          <w:sz w:val="36"/>
          <w:szCs w:val="36"/>
        </w:rPr>
      </w:pPr>
    </w:p>
    <w:p>
      <w:pPr>
        <w:spacing w:line="0" w:lineRule="atLeast"/>
        <w:jc w:val="center"/>
        <w:rPr>
          <w:rFonts w:hint="eastAsia" w:ascii="仿宋" w:hAnsi="仿宋" w:eastAsia="仿宋" w:cs="仿宋"/>
          <w:color w:val="auto"/>
          <w:sz w:val="36"/>
          <w:szCs w:val="36"/>
        </w:rPr>
      </w:pPr>
      <w:r>
        <w:rPr>
          <w:rFonts w:hint="eastAsia" w:ascii="仿宋" w:hAnsi="仿宋" w:eastAsia="仿宋" w:cs="仿宋"/>
          <w:color w:val="auto"/>
          <w:sz w:val="36"/>
          <w:szCs w:val="36"/>
        </w:rPr>
        <w:t>2022年</w:t>
      </w:r>
      <w:r>
        <w:rPr>
          <w:rFonts w:hint="eastAsia" w:ascii="仿宋" w:hAnsi="仿宋" w:eastAsia="仿宋" w:cs="仿宋"/>
          <w:color w:val="auto"/>
          <w:sz w:val="36"/>
          <w:szCs w:val="36"/>
          <w:lang w:val="en-US" w:eastAsia="zh-CN"/>
        </w:rPr>
        <w:t>9</w:t>
      </w:r>
      <w:r>
        <w:rPr>
          <w:rFonts w:hint="eastAsia" w:ascii="仿宋" w:hAnsi="仿宋" w:eastAsia="仿宋" w:cs="仿宋"/>
          <w:color w:val="auto"/>
          <w:sz w:val="36"/>
          <w:szCs w:val="36"/>
        </w:rPr>
        <w:t>月</w:t>
      </w:r>
    </w:p>
    <w:p>
      <w:pPr>
        <w:rPr>
          <w:rFonts w:hint="eastAsia" w:ascii="仿宋" w:hAnsi="仿宋" w:eastAsia="仿宋" w:cs="仿宋"/>
          <w:color w:val="auto"/>
          <w:sz w:val="36"/>
          <w:szCs w:val="36"/>
          <w:lang w:eastAsia="zh-CN"/>
        </w:rPr>
      </w:pPr>
    </w:p>
    <w:p>
      <w:pPr>
        <w:rPr>
          <w:rFonts w:hint="eastAsia" w:ascii="仿宋" w:hAnsi="仿宋" w:eastAsia="仿宋" w:cs="仿宋"/>
          <w:color w:val="auto"/>
          <w:sz w:val="36"/>
          <w:szCs w:val="36"/>
        </w:rPr>
      </w:pPr>
    </w:p>
    <w:p>
      <w:pPr>
        <w:rPr>
          <w:rFonts w:hint="eastAsia" w:ascii="仿宋" w:hAnsi="仿宋" w:eastAsia="仿宋" w:cs="仿宋"/>
          <w:color w:val="auto"/>
          <w:sz w:val="36"/>
          <w:szCs w:val="36"/>
        </w:rPr>
      </w:pPr>
    </w:p>
    <w:p>
      <w:pPr>
        <w:rPr>
          <w:rFonts w:hint="eastAsia" w:ascii="仿宋" w:hAnsi="仿宋" w:eastAsia="仿宋" w:cs="仿宋"/>
          <w:color w:val="auto"/>
          <w:sz w:val="36"/>
          <w:szCs w:val="36"/>
        </w:rPr>
        <w:sectPr>
          <w:footerReference r:id="rId3" w:type="default"/>
          <w:pgSz w:w="11900" w:h="16840"/>
          <w:pgMar w:top="1417" w:right="1420" w:bottom="1417" w:left="1417" w:header="1077" w:footer="907" w:gutter="0"/>
          <w:pgNumType w:fmt="decimal" w:start="1"/>
          <w:cols w:equalWidth="0" w:num="1">
            <w:col w:w="8780"/>
          </w:cols>
          <w:docGrid w:linePitch="360" w:charSpace="0"/>
        </w:sectPr>
      </w:pPr>
    </w:p>
    <w:p>
      <w:pPr>
        <w:rPr>
          <w:rFonts w:hint="eastAsia" w:ascii="仿宋" w:hAnsi="仿宋" w:eastAsia="仿宋" w:cs="仿宋"/>
          <w:color w:val="auto"/>
          <w:sz w:val="36"/>
          <w:szCs w:val="36"/>
        </w:rPr>
      </w:pPr>
    </w:p>
    <w:p>
      <w:pPr>
        <w:rPr>
          <w:rFonts w:hint="eastAsia" w:ascii="仿宋" w:hAnsi="仿宋" w:eastAsia="仿宋" w:cs="仿宋"/>
          <w:color w:val="auto"/>
          <w:lang w:val="zh-CN"/>
        </w:rPr>
      </w:pPr>
      <w:r>
        <w:rPr>
          <w:rFonts w:hint="eastAsia" w:ascii="仿宋" w:hAnsi="仿宋" w:eastAsia="仿宋" w:cs="仿宋"/>
          <w:color w:val="auto"/>
          <w:sz w:val="36"/>
          <w:szCs w:val="36"/>
          <w:lang w:eastAsia="zh-CN"/>
        </w:rPr>
        <w:drawing>
          <wp:inline distT="0" distB="0" distL="114300" distR="114300">
            <wp:extent cx="5934710" cy="8393430"/>
            <wp:effectExtent l="0" t="0" r="8890" b="7620"/>
            <wp:docPr id="23" name="图片 23" descr="G:\桌面文件\土壤调查报告\4-建昌汽车运输公司地块\报告出具单位承诺书.jpg报告出具单位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G:\桌面文件\土壤调查报告\4-建昌汽车运输公司地块\报告出具单位承诺书.jpg报告出具单位承诺书"/>
                    <pic:cNvPicPr>
                      <a:picLocks noChangeAspect="1"/>
                    </pic:cNvPicPr>
                  </pic:nvPicPr>
                  <pic:blipFill>
                    <a:blip r:embed="rId19">
                      <a:lum bright="12000"/>
                    </a:blip>
                    <a:srcRect/>
                    <a:stretch>
                      <a:fillRect/>
                    </a:stretch>
                  </pic:blipFill>
                  <pic:spPr>
                    <a:xfrm>
                      <a:off x="0" y="0"/>
                      <a:ext cx="5934710" cy="8393430"/>
                    </a:xfrm>
                    <a:prstGeom prst="rect">
                      <a:avLst/>
                    </a:prstGeom>
                  </pic:spPr>
                </pic:pic>
              </a:graphicData>
            </a:graphic>
          </wp:inline>
        </w:drawing>
      </w:r>
    </w:p>
    <w:p>
      <w:pPr>
        <w:rPr>
          <w:rFonts w:hint="eastAsia" w:ascii="仿宋" w:hAnsi="仿宋" w:eastAsia="仿宋" w:cs="仿宋"/>
          <w:color w:val="auto"/>
          <w:lang w:val="zh-CN"/>
        </w:rPr>
      </w:pPr>
    </w:p>
    <w:p>
      <w:pPr>
        <w:rPr>
          <w:rFonts w:hint="eastAsia" w:ascii="仿宋" w:hAnsi="仿宋" w:eastAsia="仿宋" w:cs="仿宋"/>
          <w:color w:val="auto"/>
          <w:sz w:val="36"/>
          <w:szCs w:val="36"/>
          <w:lang w:eastAsia="zh-CN"/>
        </w:rPr>
        <w:sectPr>
          <w:footerReference r:id="rId4" w:type="default"/>
          <w:pgSz w:w="11900" w:h="16840"/>
          <w:pgMar w:top="1417" w:right="1420" w:bottom="1417" w:left="1417" w:header="1077" w:footer="907" w:gutter="0"/>
          <w:pgNumType w:fmt="decimal" w:start="1"/>
          <w:cols w:equalWidth="0" w:num="1">
            <w:col w:w="8780"/>
          </w:cols>
          <w:docGrid w:linePitch="360" w:charSpace="0"/>
        </w:sectPr>
      </w:pPr>
    </w:p>
    <w:p>
      <w:pPr>
        <w:rPr>
          <w:rFonts w:hint="eastAsia" w:ascii="仿宋" w:hAnsi="仿宋" w:eastAsia="仿宋" w:cs="仿宋"/>
          <w:color w:val="auto"/>
          <w:sz w:val="36"/>
          <w:szCs w:val="36"/>
          <w:lang w:eastAsia="zh-CN"/>
        </w:rPr>
        <w:sectPr>
          <w:footerReference r:id="rId5" w:type="default"/>
          <w:pgSz w:w="11900" w:h="16840"/>
          <w:pgMar w:top="1417" w:right="1420" w:bottom="1417" w:left="1417" w:header="1077" w:footer="907" w:gutter="0"/>
          <w:pgNumType w:fmt="decimal" w:start="1"/>
          <w:cols w:equalWidth="0" w:num="1">
            <w:col w:w="8780"/>
          </w:cols>
          <w:docGrid w:linePitch="360" w:charSpace="0"/>
        </w:sectPr>
      </w:pPr>
      <w:r>
        <w:rPr>
          <w:rFonts w:hint="eastAsia" w:ascii="仿宋" w:hAnsi="仿宋" w:eastAsia="仿宋" w:cs="仿宋"/>
          <w:color w:val="auto"/>
          <w:sz w:val="36"/>
          <w:szCs w:val="36"/>
          <w:lang w:eastAsia="zh-CN"/>
        </w:rPr>
        <w:drawing>
          <wp:anchor distT="0" distB="0" distL="114300" distR="114300" simplePos="0" relativeHeight="251679744" behindDoc="1" locked="0" layoutInCell="1" allowOverlap="1">
            <wp:simplePos x="0" y="0"/>
            <wp:positionH relativeFrom="column">
              <wp:posOffset>18415</wp:posOffset>
            </wp:positionH>
            <wp:positionV relativeFrom="paragraph">
              <wp:posOffset>406400</wp:posOffset>
            </wp:positionV>
            <wp:extent cx="5779770" cy="8175625"/>
            <wp:effectExtent l="0" t="0" r="11430" b="15875"/>
            <wp:wrapNone/>
            <wp:docPr id="17" name="图片 17" descr="G:\桌面文件\土壤调查报告\4-建昌汽车运输公司地块\建昌县中心城区L02-01地块-环保局申请资料\078.jpg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G:\桌面文件\土壤调查报告\4-建昌汽车运输公司地块\建昌县中心城区L02-01地块-环保局申请资料\078.jpg078"/>
                    <pic:cNvPicPr>
                      <a:picLocks noChangeAspect="1"/>
                    </pic:cNvPicPr>
                  </pic:nvPicPr>
                  <pic:blipFill>
                    <a:blip r:embed="rId20">
                      <a:lum bright="6000"/>
                    </a:blip>
                    <a:srcRect/>
                    <a:stretch>
                      <a:fillRect/>
                    </a:stretch>
                  </pic:blipFill>
                  <pic:spPr>
                    <a:xfrm>
                      <a:off x="0" y="0"/>
                      <a:ext cx="5779770" cy="8175625"/>
                    </a:xfrm>
                    <a:prstGeom prst="rect">
                      <a:avLst/>
                    </a:prstGeom>
                  </pic:spPr>
                </pic:pic>
              </a:graphicData>
            </a:graphic>
          </wp:anchor>
        </w:drawing>
      </w:r>
    </w:p>
    <w:p>
      <w:pPr>
        <w:rPr>
          <w:rFonts w:hint="eastAsia" w:ascii="仿宋" w:hAnsi="仿宋" w:eastAsia="仿宋" w:cs="仿宋"/>
          <w:color w:val="auto"/>
          <w:lang w:val="zh-CN"/>
        </w:rPr>
        <w:sectPr>
          <w:footerReference r:id="rId6" w:type="default"/>
          <w:pgSz w:w="11900" w:h="16840"/>
          <w:pgMar w:top="1417" w:right="1420" w:bottom="1417" w:left="1417" w:header="1077" w:footer="907" w:gutter="0"/>
          <w:pgNumType w:fmt="decimal" w:start="1"/>
          <w:cols w:equalWidth="0" w:num="1">
            <w:col w:w="8780"/>
          </w:cols>
          <w:docGrid w:linePitch="360" w:charSpace="0"/>
        </w:sectPr>
      </w:pPr>
      <w:r>
        <w:rPr>
          <w:rFonts w:hint="eastAsia" w:ascii="仿宋" w:hAnsi="仿宋" w:eastAsia="仿宋" w:cs="仿宋"/>
          <w:color w:val="auto"/>
          <w:lang w:val="zh-CN"/>
        </w:rPr>
        <w:drawing>
          <wp:anchor distT="0" distB="0" distL="114300" distR="114300" simplePos="0" relativeHeight="251679744" behindDoc="0" locked="0" layoutInCell="1" allowOverlap="1">
            <wp:simplePos x="0" y="0"/>
            <wp:positionH relativeFrom="column">
              <wp:posOffset>-86995</wp:posOffset>
            </wp:positionH>
            <wp:positionV relativeFrom="paragraph">
              <wp:posOffset>173990</wp:posOffset>
            </wp:positionV>
            <wp:extent cx="5973445" cy="8448675"/>
            <wp:effectExtent l="0" t="0" r="8255" b="9525"/>
            <wp:wrapNone/>
            <wp:docPr id="60" name="图片 60" descr="G:\桌面文件\土壤调查报告\4-建昌汽车运输公司地块\建昌县中心城区L02-01地块-环保局申请资料\079.jpg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G:\桌面文件\土壤调查报告\4-建昌汽车运输公司地块\建昌县中心城区L02-01地块-环保局申请资料\079.jpg079"/>
                    <pic:cNvPicPr>
                      <a:picLocks noChangeAspect="1"/>
                    </pic:cNvPicPr>
                  </pic:nvPicPr>
                  <pic:blipFill>
                    <a:blip r:embed="rId21">
                      <a:lum bright="12000"/>
                    </a:blip>
                    <a:srcRect/>
                    <a:stretch>
                      <a:fillRect/>
                    </a:stretch>
                  </pic:blipFill>
                  <pic:spPr>
                    <a:xfrm>
                      <a:off x="0" y="0"/>
                      <a:ext cx="5973445" cy="8448675"/>
                    </a:xfrm>
                    <a:prstGeom prst="rect">
                      <a:avLst/>
                    </a:prstGeom>
                  </pic:spPr>
                </pic:pic>
              </a:graphicData>
            </a:graphic>
          </wp:anchor>
        </w:drawing>
      </w:r>
    </w:p>
    <w:p>
      <w:pPr>
        <w:rPr>
          <w:rFonts w:hint="eastAsia" w:ascii="仿宋" w:hAnsi="仿宋" w:eastAsia="仿宋" w:cs="仿宋"/>
          <w:color w:val="auto"/>
          <w:lang w:val="zh-CN" w:eastAsia="zh-CN"/>
        </w:rPr>
      </w:pPr>
    </w:p>
    <w:sdt>
      <w:sdtPr>
        <w:rPr>
          <w:rFonts w:hint="eastAsia" w:ascii="仿宋" w:hAnsi="仿宋" w:eastAsia="仿宋" w:cs="仿宋"/>
          <w:color w:val="auto"/>
          <w:sz w:val="20"/>
          <w:szCs w:val="20"/>
          <w:lang w:val="zh-CN"/>
        </w:rPr>
        <w:id w:val="2045167812"/>
        <w:docPartObj>
          <w:docPartGallery w:val="Table of Contents"/>
          <w:docPartUnique/>
        </w:docPartObj>
      </w:sdtPr>
      <w:sdtEndPr>
        <w:rPr>
          <w:rFonts w:hint="eastAsia" w:ascii="仿宋" w:hAnsi="仿宋" w:eastAsia="仿宋" w:cs="仿宋"/>
          <w:bCs/>
          <w:color w:val="auto"/>
          <w:sz w:val="20"/>
          <w:szCs w:val="20"/>
          <w:lang w:val="zh-CN"/>
        </w:rPr>
      </w:sdtEndPr>
      <w:sdtContent>
        <w:p>
          <w:pPr>
            <w:jc w:val="center"/>
            <w:rPr>
              <w:rFonts w:hint="eastAsia" w:ascii="仿宋" w:hAnsi="仿宋" w:eastAsia="仿宋" w:cs="仿宋"/>
              <w:color w:val="auto"/>
            </w:rPr>
          </w:pPr>
          <w:r>
            <w:rPr>
              <w:rFonts w:hint="eastAsia" w:ascii="仿宋" w:hAnsi="仿宋" w:eastAsia="仿宋" w:cs="仿宋"/>
              <w:color w:val="auto"/>
              <w:sz w:val="28"/>
              <w:szCs w:val="28"/>
              <w:lang w:val="zh-CN"/>
            </w:rPr>
            <w:t>目</w:t>
          </w:r>
          <w:r>
            <w:rPr>
              <w:rFonts w:hint="eastAsia" w:ascii="仿宋" w:hAnsi="仿宋" w:eastAsia="仿宋" w:cs="仿宋"/>
              <w:color w:val="auto"/>
              <w:sz w:val="28"/>
              <w:szCs w:val="28"/>
              <w:lang w:val="en-US" w:eastAsia="zh-CN"/>
            </w:rPr>
            <w:t xml:space="preserve">   </w:t>
          </w:r>
          <w:r>
            <w:rPr>
              <w:rFonts w:hint="eastAsia" w:ascii="仿宋" w:hAnsi="仿宋" w:eastAsia="仿宋" w:cs="仿宋"/>
              <w:color w:val="auto"/>
              <w:sz w:val="28"/>
              <w:szCs w:val="28"/>
              <w:lang w:val="zh-CN"/>
            </w:rPr>
            <w:t>录</w:t>
          </w:r>
        </w:p>
        <w:p>
          <w:pPr>
            <w:pStyle w:val="9"/>
            <w:tabs>
              <w:tab w:val="right" w:leader="dot" w:pos="9063"/>
            </w:tabs>
            <w:rPr>
              <w:rFonts w:hint="eastAsia" w:ascii="仿宋" w:hAnsi="仿宋" w:eastAsia="仿宋" w:cs="仿宋"/>
            </w:rPr>
          </w:pPr>
          <w:r>
            <w:rPr>
              <w:rFonts w:hint="eastAsia" w:ascii="仿宋" w:hAnsi="仿宋" w:eastAsia="仿宋" w:cs="仿宋"/>
              <w:color w:val="auto"/>
            </w:rPr>
            <w:fldChar w:fldCharType="begin"/>
          </w:r>
          <w:r>
            <w:rPr>
              <w:rFonts w:hint="eastAsia" w:ascii="仿宋" w:hAnsi="仿宋" w:eastAsia="仿宋" w:cs="仿宋"/>
              <w:color w:val="auto"/>
            </w:rPr>
            <w:instrText xml:space="preserve"> TOC \o "1-3" \h \z \u </w:instrText>
          </w:r>
          <w:r>
            <w:rPr>
              <w:rFonts w:hint="eastAsia" w:ascii="仿宋" w:hAnsi="仿宋" w:eastAsia="仿宋" w:cs="仿宋"/>
              <w:color w:val="auto"/>
            </w:rPr>
            <w:fldChar w:fldCharType="separate"/>
          </w:r>
          <w:r>
            <w:rPr>
              <w:rFonts w:hint="eastAsia" w:ascii="仿宋" w:hAnsi="仿宋" w:eastAsia="仿宋" w:cs="仿宋"/>
              <w:color w:val="auto"/>
            </w:rPr>
            <w:fldChar w:fldCharType="begin"/>
          </w:r>
          <w:r>
            <w:rPr>
              <w:rFonts w:hint="eastAsia" w:ascii="仿宋" w:hAnsi="仿宋" w:eastAsia="仿宋" w:cs="仿宋"/>
            </w:rPr>
            <w:instrText xml:space="preserve"> HYPERLINK \l _Toc24860 </w:instrText>
          </w:r>
          <w:r>
            <w:rPr>
              <w:rFonts w:hint="eastAsia" w:ascii="仿宋" w:hAnsi="仿宋" w:eastAsia="仿宋" w:cs="仿宋"/>
            </w:rPr>
            <w:fldChar w:fldCharType="separate"/>
          </w:r>
          <w:r>
            <w:rPr>
              <w:rFonts w:hint="eastAsia" w:ascii="仿宋" w:hAnsi="仿宋" w:eastAsia="仿宋" w:cs="仿宋"/>
              <w:szCs w:val="32"/>
            </w:rPr>
            <w:t>1.前言</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_Toc24860 \h </w:instrText>
          </w:r>
          <w:r>
            <w:rPr>
              <w:rFonts w:hint="eastAsia" w:ascii="仿宋" w:hAnsi="仿宋" w:eastAsia="仿宋" w:cs="仿宋"/>
            </w:rPr>
            <w:fldChar w:fldCharType="separate"/>
          </w:r>
          <w:r>
            <w:rPr>
              <w:rFonts w:hint="eastAsia" w:ascii="仿宋" w:hAnsi="仿宋" w:eastAsia="仿宋" w:cs="仿宋"/>
            </w:rPr>
            <w:t>1</w:t>
          </w:r>
          <w:r>
            <w:rPr>
              <w:rFonts w:hint="eastAsia" w:ascii="仿宋" w:hAnsi="仿宋" w:eastAsia="仿宋" w:cs="仿宋"/>
            </w:rPr>
            <w:fldChar w:fldCharType="end"/>
          </w:r>
          <w:r>
            <w:rPr>
              <w:rFonts w:hint="eastAsia" w:ascii="仿宋" w:hAnsi="仿宋" w:eastAsia="仿宋" w:cs="仿宋"/>
              <w:color w:val="auto"/>
            </w:rPr>
            <w:fldChar w:fldCharType="end"/>
          </w:r>
        </w:p>
        <w:p>
          <w:pPr>
            <w:pStyle w:val="9"/>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_Toc26509 </w:instrText>
          </w:r>
          <w:r>
            <w:rPr>
              <w:rFonts w:hint="eastAsia" w:ascii="仿宋" w:hAnsi="仿宋" w:eastAsia="仿宋" w:cs="仿宋"/>
              <w:bCs/>
              <w:lang w:val="zh-CN"/>
            </w:rPr>
            <w:fldChar w:fldCharType="separate"/>
          </w:r>
          <w:r>
            <w:rPr>
              <w:rFonts w:hint="eastAsia" w:ascii="仿宋" w:hAnsi="仿宋" w:eastAsia="仿宋" w:cs="仿宋"/>
              <w:bCs/>
              <w:szCs w:val="32"/>
            </w:rPr>
            <w:t>2.概述</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_Toc26509 \h </w:instrText>
          </w:r>
          <w:r>
            <w:rPr>
              <w:rFonts w:hint="eastAsia" w:ascii="仿宋" w:hAnsi="仿宋" w:eastAsia="仿宋" w:cs="仿宋"/>
            </w:rPr>
            <w:fldChar w:fldCharType="separate"/>
          </w:r>
          <w:r>
            <w:rPr>
              <w:rFonts w:hint="eastAsia" w:ascii="仿宋" w:hAnsi="仿宋" w:eastAsia="仿宋" w:cs="仿宋"/>
            </w:rPr>
            <w:t>2</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_Toc29002 </w:instrText>
          </w:r>
          <w:r>
            <w:rPr>
              <w:rFonts w:hint="eastAsia" w:ascii="仿宋" w:hAnsi="仿宋" w:eastAsia="仿宋" w:cs="仿宋"/>
              <w:bCs/>
              <w:lang w:val="zh-CN"/>
            </w:rPr>
            <w:fldChar w:fldCharType="separate"/>
          </w:r>
          <w:r>
            <w:rPr>
              <w:rFonts w:hint="eastAsia" w:ascii="仿宋" w:hAnsi="仿宋" w:eastAsia="仿宋" w:cs="仿宋"/>
              <w:bCs/>
            </w:rPr>
            <w:t>2.1调查的目的和原则</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_Toc29002 \h </w:instrText>
          </w:r>
          <w:r>
            <w:rPr>
              <w:rFonts w:hint="eastAsia" w:ascii="仿宋" w:hAnsi="仿宋" w:eastAsia="仿宋" w:cs="仿宋"/>
            </w:rPr>
            <w:fldChar w:fldCharType="separate"/>
          </w:r>
          <w:r>
            <w:rPr>
              <w:rFonts w:hint="eastAsia" w:ascii="仿宋" w:hAnsi="仿宋" w:eastAsia="仿宋" w:cs="仿宋"/>
            </w:rPr>
            <w:t>2</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_Toc211 </w:instrText>
          </w:r>
          <w:r>
            <w:rPr>
              <w:rFonts w:hint="eastAsia" w:ascii="仿宋" w:hAnsi="仿宋" w:eastAsia="仿宋" w:cs="仿宋"/>
              <w:bCs/>
              <w:lang w:val="zh-CN"/>
            </w:rPr>
            <w:fldChar w:fldCharType="separate"/>
          </w:r>
          <w:r>
            <w:rPr>
              <w:rFonts w:hint="eastAsia" w:ascii="仿宋" w:hAnsi="仿宋" w:eastAsia="仿宋" w:cs="仿宋"/>
              <w:bCs/>
            </w:rPr>
            <w:t>2.1.1 调查目的</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_Toc211 \h </w:instrText>
          </w:r>
          <w:r>
            <w:rPr>
              <w:rFonts w:hint="eastAsia" w:ascii="仿宋" w:hAnsi="仿宋" w:eastAsia="仿宋" w:cs="仿宋"/>
            </w:rPr>
            <w:fldChar w:fldCharType="separate"/>
          </w:r>
          <w:r>
            <w:rPr>
              <w:rFonts w:hint="eastAsia" w:ascii="仿宋" w:hAnsi="仿宋" w:eastAsia="仿宋" w:cs="仿宋"/>
            </w:rPr>
            <w:t>2</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_Toc42 </w:instrText>
          </w:r>
          <w:r>
            <w:rPr>
              <w:rFonts w:hint="eastAsia" w:ascii="仿宋" w:hAnsi="仿宋" w:eastAsia="仿宋" w:cs="仿宋"/>
              <w:bCs/>
              <w:lang w:val="zh-CN"/>
            </w:rPr>
            <w:fldChar w:fldCharType="separate"/>
          </w:r>
          <w:r>
            <w:rPr>
              <w:rFonts w:hint="eastAsia" w:ascii="仿宋" w:hAnsi="仿宋" w:eastAsia="仿宋" w:cs="仿宋"/>
              <w:bCs/>
            </w:rPr>
            <w:t>2.1.2 调查原则</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_Toc42 \h </w:instrText>
          </w:r>
          <w:r>
            <w:rPr>
              <w:rFonts w:hint="eastAsia" w:ascii="仿宋" w:hAnsi="仿宋" w:eastAsia="仿宋" w:cs="仿宋"/>
            </w:rPr>
            <w:fldChar w:fldCharType="separate"/>
          </w:r>
          <w:r>
            <w:rPr>
              <w:rFonts w:hint="eastAsia" w:ascii="仿宋" w:hAnsi="仿宋" w:eastAsia="仿宋" w:cs="仿宋"/>
            </w:rPr>
            <w:t>2</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_Toc7104 </w:instrText>
          </w:r>
          <w:r>
            <w:rPr>
              <w:rFonts w:hint="eastAsia" w:ascii="仿宋" w:hAnsi="仿宋" w:eastAsia="仿宋" w:cs="仿宋"/>
              <w:bCs/>
              <w:lang w:val="zh-CN"/>
            </w:rPr>
            <w:fldChar w:fldCharType="separate"/>
          </w:r>
          <w:r>
            <w:rPr>
              <w:rFonts w:hint="eastAsia" w:ascii="仿宋" w:hAnsi="仿宋" w:eastAsia="仿宋" w:cs="仿宋"/>
              <w:bCs w:val="0"/>
            </w:rPr>
            <w:t>2.2调查范围</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_Toc7104 \h </w:instrText>
          </w:r>
          <w:r>
            <w:rPr>
              <w:rFonts w:hint="eastAsia" w:ascii="仿宋" w:hAnsi="仿宋" w:eastAsia="仿宋" w:cs="仿宋"/>
            </w:rPr>
            <w:fldChar w:fldCharType="separate"/>
          </w:r>
          <w:r>
            <w:rPr>
              <w:rFonts w:hint="eastAsia" w:ascii="仿宋" w:hAnsi="仿宋" w:eastAsia="仿宋" w:cs="仿宋"/>
            </w:rPr>
            <w:t>3</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_Toc20960 </w:instrText>
          </w:r>
          <w:r>
            <w:rPr>
              <w:rFonts w:hint="eastAsia" w:ascii="仿宋" w:hAnsi="仿宋" w:eastAsia="仿宋" w:cs="仿宋"/>
              <w:bCs/>
              <w:lang w:val="zh-CN"/>
            </w:rPr>
            <w:fldChar w:fldCharType="separate"/>
          </w:r>
          <w:r>
            <w:rPr>
              <w:rFonts w:hint="eastAsia" w:ascii="仿宋" w:hAnsi="仿宋" w:eastAsia="仿宋" w:cs="仿宋"/>
              <w:bCs w:val="0"/>
            </w:rPr>
            <w:t>2.3调查工作内容与程序</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_Toc20960 \h </w:instrText>
          </w:r>
          <w:r>
            <w:rPr>
              <w:rFonts w:hint="eastAsia" w:ascii="仿宋" w:hAnsi="仿宋" w:eastAsia="仿宋" w:cs="仿宋"/>
            </w:rPr>
            <w:fldChar w:fldCharType="separate"/>
          </w:r>
          <w:r>
            <w:rPr>
              <w:rFonts w:hint="eastAsia" w:ascii="仿宋" w:hAnsi="仿宋" w:eastAsia="仿宋" w:cs="仿宋"/>
            </w:rPr>
            <w:t>6</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_Toc21448 </w:instrText>
          </w:r>
          <w:r>
            <w:rPr>
              <w:rFonts w:hint="eastAsia" w:ascii="仿宋" w:hAnsi="仿宋" w:eastAsia="仿宋" w:cs="仿宋"/>
              <w:bCs/>
              <w:lang w:val="zh-CN"/>
            </w:rPr>
            <w:fldChar w:fldCharType="separate"/>
          </w:r>
          <w:r>
            <w:rPr>
              <w:rFonts w:hint="eastAsia" w:ascii="仿宋" w:hAnsi="仿宋" w:eastAsia="仿宋" w:cs="仿宋"/>
              <w:bCs w:val="0"/>
            </w:rPr>
            <w:t>2.4调查依据</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_Toc21448 \h </w:instrText>
          </w:r>
          <w:r>
            <w:rPr>
              <w:rFonts w:hint="eastAsia" w:ascii="仿宋" w:hAnsi="仿宋" w:eastAsia="仿宋" w:cs="仿宋"/>
            </w:rPr>
            <w:fldChar w:fldCharType="separate"/>
          </w:r>
          <w:r>
            <w:rPr>
              <w:rFonts w:hint="eastAsia" w:ascii="仿宋" w:hAnsi="仿宋" w:eastAsia="仿宋" w:cs="仿宋"/>
            </w:rPr>
            <w:t>9</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_Toc25705 </w:instrText>
          </w:r>
          <w:r>
            <w:rPr>
              <w:rFonts w:hint="eastAsia" w:ascii="仿宋" w:hAnsi="仿宋" w:eastAsia="仿宋" w:cs="仿宋"/>
              <w:bCs/>
              <w:lang w:val="zh-CN"/>
            </w:rPr>
            <w:fldChar w:fldCharType="separate"/>
          </w:r>
          <w:r>
            <w:rPr>
              <w:rFonts w:hint="eastAsia" w:ascii="仿宋" w:hAnsi="仿宋" w:eastAsia="仿宋" w:cs="仿宋"/>
              <w:bCs w:val="0"/>
            </w:rPr>
            <w:t>2.4.1 法律法规</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_Toc25705 \h </w:instrText>
          </w:r>
          <w:r>
            <w:rPr>
              <w:rFonts w:hint="eastAsia" w:ascii="仿宋" w:hAnsi="仿宋" w:eastAsia="仿宋" w:cs="仿宋"/>
            </w:rPr>
            <w:fldChar w:fldCharType="separate"/>
          </w:r>
          <w:r>
            <w:rPr>
              <w:rFonts w:hint="eastAsia" w:ascii="仿宋" w:hAnsi="仿宋" w:eastAsia="仿宋" w:cs="仿宋"/>
            </w:rPr>
            <w:t>9</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_Toc9703 </w:instrText>
          </w:r>
          <w:r>
            <w:rPr>
              <w:rFonts w:hint="eastAsia" w:ascii="仿宋" w:hAnsi="仿宋" w:eastAsia="仿宋" w:cs="仿宋"/>
              <w:bCs/>
              <w:lang w:val="zh-CN"/>
            </w:rPr>
            <w:fldChar w:fldCharType="separate"/>
          </w:r>
          <w:r>
            <w:rPr>
              <w:rFonts w:hint="eastAsia" w:ascii="仿宋" w:hAnsi="仿宋" w:eastAsia="仿宋" w:cs="仿宋"/>
              <w:bCs w:val="0"/>
            </w:rPr>
            <w:t>2.4.2 相关规定及政策</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_Toc9703 \h </w:instrText>
          </w:r>
          <w:r>
            <w:rPr>
              <w:rFonts w:hint="eastAsia" w:ascii="仿宋" w:hAnsi="仿宋" w:eastAsia="仿宋" w:cs="仿宋"/>
            </w:rPr>
            <w:fldChar w:fldCharType="separate"/>
          </w:r>
          <w:r>
            <w:rPr>
              <w:rFonts w:hint="eastAsia" w:ascii="仿宋" w:hAnsi="仿宋" w:eastAsia="仿宋" w:cs="仿宋"/>
            </w:rPr>
            <w:t>10</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_Toc9215 </w:instrText>
          </w:r>
          <w:r>
            <w:rPr>
              <w:rFonts w:hint="eastAsia" w:ascii="仿宋" w:hAnsi="仿宋" w:eastAsia="仿宋" w:cs="仿宋"/>
              <w:bCs/>
              <w:lang w:val="zh-CN"/>
            </w:rPr>
            <w:fldChar w:fldCharType="separate"/>
          </w:r>
          <w:r>
            <w:rPr>
              <w:rFonts w:hint="eastAsia" w:ascii="仿宋" w:hAnsi="仿宋" w:eastAsia="仿宋" w:cs="仿宋"/>
              <w:bCs w:val="0"/>
            </w:rPr>
            <w:t>2.4.3 技术导则、规范及标准</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_Toc9215 \h </w:instrText>
          </w:r>
          <w:r>
            <w:rPr>
              <w:rFonts w:hint="eastAsia" w:ascii="仿宋" w:hAnsi="仿宋" w:eastAsia="仿宋" w:cs="仿宋"/>
            </w:rPr>
            <w:fldChar w:fldCharType="separate"/>
          </w:r>
          <w:r>
            <w:rPr>
              <w:rFonts w:hint="eastAsia" w:ascii="仿宋" w:hAnsi="仿宋" w:eastAsia="仿宋" w:cs="仿宋"/>
            </w:rPr>
            <w:t>10</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_Toc19440 </w:instrText>
          </w:r>
          <w:r>
            <w:rPr>
              <w:rFonts w:hint="eastAsia" w:ascii="仿宋" w:hAnsi="仿宋" w:eastAsia="仿宋" w:cs="仿宋"/>
              <w:bCs/>
              <w:lang w:val="zh-CN"/>
            </w:rPr>
            <w:fldChar w:fldCharType="separate"/>
          </w:r>
          <w:r>
            <w:rPr>
              <w:rFonts w:hint="eastAsia" w:ascii="仿宋" w:hAnsi="仿宋" w:eastAsia="仿宋" w:cs="仿宋"/>
              <w:bCs w:val="0"/>
            </w:rPr>
            <w:t>2.4.4 相关文件及技术资料</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_Toc19440 \h </w:instrText>
          </w:r>
          <w:r>
            <w:rPr>
              <w:rFonts w:hint="eastAsia" w:ascii="仿宋" w:hAnsi="仿宋" w:eastAsia="仿宋" w:cs="仿宋"/>
            </w:rPr>
            <w:fldChar w:fldCharType="separate"/>
          </w:r>
          <w:r>
            <w:rPr>
              <w:rFonts w:hint="eastAsia" w:ascii="仿宋" w:hAnsi="仿宋" w:eastAsia="仿宋" w:cs="仿宋"/>
            </w:rPr>
            <w:t>11</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_Toc28574 </w:instrText>
          </w:r>
          <w:r>
            <w:rPr>
              <w:rFonts w:hint="eastAsia" w:ascii="仿宋" w:hAnsi="仿宋" w:eastAsia="仿宋" w:cs="仿宋"/>
              <w:bCs/>
              <w:lang w:val="zh-CN"/>
            </w:rPr>
            <w:fldChar w:fldCharType="separate"/>
          </w:r>
          <w:r>
            <w:rPr>
              <w:rFonts w:hint="eastAsia" w:ascii="仿宋" w:hAnsi="仿宋" w:eastAsia="仿宋" w:cs="仿宋"/>
              <w:bCs w:val="0"/>
            </w:rPr>
            <w:t>2.5调查方法</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_Toc28574 \h </w:instrText>
          </w:r>
          <w:r>
            <w:rPr>
              <w:rFonts w:hint="eastAsia" w:ascii="仿宋" w:hAnsi="仿宋" w:eastAsia="仿宋" w:cs="仿宋"/>
            </w:rPr>
            <w:fldChar w:fldCharType="separate"/>
          </w:r>
          <w:r>
            <w:rPr>
              <w:rFonts w:hint="eastAsia" w:ascii="仿宋" w:hAnsi="仿宋" w:eastAsia="仿宋" w:cs="仿宋"/>
            </w:rPr>
            <w:t>11</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9"/>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_Toc27523 </w:instrText>
          </w:r>
          <w:r>
            <w:rPr>
              <w:rFonts w:hint="eastAsia" w:ascii="仿宋" w:hAnsi="仿宋" w:eastAsia="仿宋" w:cs="仿宋"/>
              <w:bCs/>
              <w:lang w:val="zh-CN"/>
            </w:rPr>
            <w:fldChar w:fldCharType="separate"/>
          </w:r>
          <w:r>
            <w:rPr>
              <w:rFonts w:hint="eastAsia" w:ascii="仿宋" w:hAnsi="仿宋" w:eastAsia="仿宋" w:cs="仿宋"/>
              <w:bCs w:val="0"/>
              <w:szCs w:val="32"/>
            </w:rPr>
            <w:t>3.地块概况</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_Toc27523 \h </w:instrText>
          </w:r>
          <w:r>
            <w:rPr>
              <w:rFonts w:hint="eastAsia" w:ascii="仿宋" w:hAnsi="仿宋" w:eastAsia="仿宋" w:cs="仿宋"/>
            </w:rPr>
            <w:fldChar w:fldCharType="separate"/>
          </w:r>
          <w:r>
            <w:rPr>
              <w:rFonts w:hint="eastAsia" w:ascii="仿宋" w:hAnsi="仿宋" w:eastAsia="仿宋" w:cs="仿宋"/>
            </w:rPr>
            <w:t>12</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_Toc22194 </w:instrText>
          </w:r>
          <w:r>
            <w:rPr>
              <w:rFonts w:hint="eastAsia" w:ascii="仿宋" w:hAnsi="仿宋" w:eastAsia="仿宋" w:cs="仿宋"/>
              <w:bCs/>
              <w:lang w:val="zh-CN"/>
            </w:rPr>
            <w:fldChar w:fldCharType="separate"/>
          </w:r>
          <w:r>
            <w:rPr>
              <w:rFonts w:hint="eastAsia" w:ascii="仿宋" w:hAnsi="仿宋" w:eastAsia="仿宋" w:cs="仿宋"/>
              <w:bCs w:val="0"/>
              <w:szCs w:val="32"/>
            </w:rPr>
            <w:t>3.1区域环境概况</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_Toc22194 \h </w:instrText>
          </w:r>
          <w:r>
            <w:rPr>
              <w:rFonts w:hint="eastAsia" w:ascii="仿宋" w:hAnsi="仿宋" w:eastAsia="仿宋" w:cs="仿宋"/>
            </w:rPr>
            <w:fldChar w:fldCharType="separate"/>
          </w:r>
          <w:r>
            <w:rPr>
              <w:rFonts w:hint="eastAsia" w:ascii="仿宋" w:hAnsi="仿宋" w:eastAsia="仿宋" w:cs="仿宋"/>
            </w:rPr>
            <w:t>12</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_Toc32129 </w:instrText>
          </w:r>
          <w:r>
            <w:rPr>
              <w:rFonts w:hint="eastAsia" w:ascii="仿宋" w:hAnsi="仿宋" w:eastAsia="仿宋" w:cs="仿宋"/>
              <w:bCs/>
              <w:lang w:val="zh-CN"/>
            </w:rPr>
            <w:fldChar w:fldCharType="separate"/>
          </w:r>
          <w:r>
            <w:rPr>
              <w:rFonts w:hint="eastAsia" w:ascii="仿宋" w:hAnsi="仿宋" w:eastAsia="仿宋" w:cs="仿宋"/>
              <w:bCs w:val="0"/>
              <w:szCs w:val="32"/>
            </w:rPr>
            <w:t>3.1.1 地理位置</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_Toc32129 \h </w:instrText>
          </w:r>
          <w:r>
            <w:rPr>
              <w:rFonts w:hint="eastAsia" w:ascii="仿宋" w:hAnsi="仿宋" w:eastAsia="仿宋" w:cs="仿宋"/>
            </w:rPr>
            <w:fldChar w:fldCharType="separate"/>
          </w:r>
          <w:r>
            <w:rPr>
              <w:rFonts w:hint="eastAsia" w:ascii="仿宋" w:hAnsi="仿宋" w:eastAsia="仿宋" w:cs="仿宋"/>
            </w:rPr>
            <w:t>12</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_Toc307 </w:instrText>
          </w:r>
          <w:r>
            <w:rPr>
              <w:rFonts w:hint="eastAsia" w:ascii="仿宋" w:hAnsi="仿宋" w:eastAsia="仿宋" w:cs="仿宋"/>
              <w:bCs/>
              <w:lang w:val="zh-CN"/>
            </w:rPr>
            <w:fldChar w:fldCharType="separate"/>
          </w:r>
          <w:r>
            <w:rPr>
              <w:rFonts w:hint="eastAsia" w:ascii="仿宋" w:hAnsi="仿宋" w:eastAsia="仿宋" w:cs="仿宋"/>
              <w:bCs w:val="0"/>
            </w:rPr>
            <w:t>3.1.2气象</w:t>
          </w:r>
          <w:r>
            <w:rPr>
              <w:rFonts w:hint="eastAsia" w:ascii="仿宋" w:hAnsi="仿宋" w:eastAsia="仿宋" w:cs="仿宋"/>
              <w:bCs w:val="0"/>
              <w:lang w:eastAsia="zh-CN"/>
            </w:rPr>
            <w:t>、风向</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_Toc307 \h </w:instrText>
          </w:r>
          <w:r>
            <w:rPr>
              <w:rFonts w:hint="eastAsia" w:ascii="仿宋" w:hAnsi="仿宋" w:eastAsia="仿宋" w:cs="仿宋"/>
            </w:rPr>
            <w:fldChar w:fldCharType="separate"/>
          </w:r>
          <w:r>
            <w:rPr>
              <w:rFonts w:hint="eastAsia" w:ascii="仿宋" w:hAnsi="仿宋" w:eastAsia="仿宋" w:cs="仿宋"/>
            </w:rPr>
            <w:t>13</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_Toc14892 </w:instrText>
          </w:r>
          <w:r>
            <w:rPr>
              <w:rFonts w:hint="eastAsia" w:ascii="仿宋" w:hAnsi="仿宋" w:eastAsia="仿宋" w:cs="仿宋"/>
              <w:bCs/>
              <w:lang w:val="zh-CN"/>
            </w:rPr>
            <w:fldChar w:fldCharType="separate"/>
          </w:r>
          <w:r>
            <w:rPr>
              <w:rFonts w:hint="eastAsia" w:ascii="仿宋" w:hAnsi="仿宋" w:eastAsia="仿宋" w:cs="仿宋"/>
              <w:bCs w:val="0"/>
            </w:rPr>
            <w:t>3.1.3 区域地质特征</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_Toc14892 \h </w:instrText>
          </w:r>
          <w:r>
            <w:rPr>
              <w:rFonts w:hint="eastAsia" w:ascii="仿宋" w:hAnsi="仿宋" w:eastAsia="仿宋" w:cs="仿宋"/>
            </w:rPr>
            <w:fldChar w:fldCharType="separate"/>
          </w:r>
          <w:r>
            <w:rPr>
              <w:rFonts w:hint="eastAsia" w:ascii="仿宋" w:hAnsi="仿宋" w:eastAsia="仿宋" w:cs="仿宋"/>
            </w:rPr>
            <w:t>14</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_Toc32196 </w:instrText>
          </w:r>
          <w:r>
            <w:rPr>
              <w:rFonts w:hint="eastAsia" w:ascii="仿宋" w:hAnsi="仿宋" w:eastAsia="仿宋" w:cs="仿宋"/>
              <w:bCs/>
              <w:lang w:val="zh-CN"/>
            </w:rPr>
            <w:fldChar w:fldCharType="separate"/>
          </w:r>
          <w:r>
            <w:rPr>
              <w:rFonts w:hint="eastAsia" w:ascii="仿宋" w:hAnsi="仿宋" w:eastAsia="仿宋" w:cs="仿宋"/>
              <w:bCs w:val="0"/>
            </w:rPr>
            <w:t>3.1.4 地形地貌</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_Toc32196 \h </w:instrText>
          </w:r>
          <w:r>
            <w:rPr>
              <w:rFonts w:hint="eastAsia" w:ascii="仿宋" w:hAnsi="仿宋" w:eastAsia="仿宋" w:cs="仿宋"/>
            </w:rPr>
            <w:fldChar w:fldCharType="separate"/>
          </w:r>
          <w:r>
            <w:rPr>
              <w:rFonts w:hint="eastAsia" w:ascii="仿宋" w:hAnsi="仿宋" w:eastAsia="仿宋" w:cs="仿宋"/>
            </w:rPr>
            <w:t>14</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_Toc30561 </w:instrText>
          </w:r>
          <w:r>
            <w:rPr>
              <w:rFonts w:hint="eastAsia" w:ascii="仿宋" w:hAnsi="仿宋" w:eastAsia="仿宋" w:cs="仿宋"/>
              <w:bCs/>
              <w:lang w:val="zh-CN"/>
            </w:rPr>
            <w:fldChar w:fldCharType="separate"/>
          </w:r>
          <w:r>
            <w:rPr>
              <w:rFonts w:hint="eastAsia" w:ascii="仿宋" w:hAnsi="仿宋" w:eastAsia="仿宋" w:cs="仿宋"/>
              <w:bCs w:val="0"/>
            </w:rPr>
            <w:t xml:space="preserve">3.1.5 </w:t>
          </w:r>
          <w:r>
            <w:rPr>
              <w:rFonts w:hint="eastAsia" w:ascii="仿宋" w:hAnsi="仿宋" w:eastAsia="仿宋" w:cs="仿宋"/>
              <w:bCs w:val="0"/>
              <w:lang w:eastAsia="zh-CN"/>
            </w:rPr>
            <w:t>地块</w:t>
          </w:r>
          <w:r>
            <w:rPr>
              <w:rFonts w:hint="eastAsia" w:ascii="仿宋" w:hAnsi="仿宋" w:eastAsia="仿宋" w:cs="仿宋"/>
              <w:bCs w:val="0"/>
            </w:rPr>
            <w:t>岩土工程条件</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_Toc30561 \h </w:instrText>
          </w:r>
          <w:r>
            <w:rPr>
              <w:rFonts w:hint="eastAsia" w:ascii="仿宋" w:hAnsi="仿宋" w:eastAsia="仿宋" w:cs="仿宋"/>
            </w:rPr>
            <w:fldChar w:fldCharType="separate"/>
          </w:r>
          <w:r>
            <w:rPr>
              <w:rFonts w:hint="eastAsia" w:ascii="仿宋" w:hAnsi="仿宋" w:eastAsia="仿宋" w:cs="仿宋"/>
            </w:rPr>
            <w:t>14</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_Toc19847 </w:instrText>
          </w:r>
          <w:r>
            <w:rPr>
              <w:rFonts w:hint="eastAsia" w:ascii="仿宋" w:hAnsi="仿宋" w:eastAsia="仿宋" w:cs="仿宋"/>
              <w:bCs/>
              <w:lang w:val="zh-CN"/>
            </w:rPr>
            <w:fldChar w:fldCharType="separate"/>
          </w:r>
          <w:r>
            <w:rPr>
              <w:rFonts w:hint="eastAsia" w:ascii="仿宋" w:hAnsi="仿宋" w:eastAsia="仿宋" w:cs="仿宋"/>
              <w:bCs w:val="0"/>
            </w:rPr>
            <w:t>3.1.</w:t>
          </w:r>
          <w:r>
            <w:rPr>
              <w:rFonts w:hint="eastAsia" w:ascii="仿宋" w:hAnsi="仿宋" w:eastAsia="仿宋" w:cs="仿宋"/>
              <w:bCs w:val="0"/>
              <w:lang w:val="en-US" w:eastAsia="zh-CN"/>
            </w:rPr>
            <w:t>6</w:t>
          </w:r>
          <w:r>
            <w:rPr>
              <w:rFonts w:hint="eastAsia" w:ascii="仿宋" w:hAnsi="仿宋" w:eastAsia="仿宋" w:cs="仿宋"/>
              <w:bCs w:val="0"/>
            </w:rPr>
            <w:t xml:space="preserve"> </w:t>
          </w:r>
          <w:r>
            <w:rPr>
              <w:rFonts w:hint="eastAsia" w:ascii="仿宋" w:hAnsi="仿宋" w:eastAsia="仿宋" w:cs="仿宋"/>
              <w:bCs w:val="0"/>
              <w:lang w:eastAsia="zh-CN"/>
            </w:rPr>
            <w:t>场地水文地质条件</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_Toc19847 \h </w:instrText>
          </w:r>
          <w:r>
            <w:rPr>
              <w:rFonts w:hint="eastAsia" w:ascii="仿宋" w:hAnsi="仿宋" w:eastAsia="仿宋" w:cs="仿宋"/>
            </w:rPr>
            <w:fldChar w:fldCharType="separate"/>
          </w:r>
          <w:r>
            <w:rPr>
              <w:rFonts w:hint="eastAsia" w:ascii="仿宋" w:hAnsi="仿宋" w:eastAsia="仿宋" w:cs="仿宋"/>
            </w:rPr>
            <w:t>16</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_Toc4494 </w:instrText>
          </w:r>
          <w:r>
            <w:rPr>
              <w:rFonts w:hint="eastAsia" w:ascii="仿宋" w:hAnsi="仿宋" w:eastAsia="仿宋" w:cs="仿宋"/>
              <w:bCs/>
              <w:lang w:val="zh-CN"/>
            </w:rPr>
            <w:fldChar w:fldCharType="separate"/>
          </w:r>
          <w:r>
            <w:rPr>
              <w:rFonts w:hint="eastAsia" w:ascii="仿宋" w:hAnsi="仿宋" w:eastAsia="仿宋" w:cs="仿宋"/>
              <w:bCs w:val="0"/>
            </w:rPr>
            <w:t>3.2敏感目标</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_Toc4494 \h </w:instrText>
          </w:r>
          <w:r>
            <w:rPr>
              <w:rFonts w:hint="eastAsia" w:ascii="仿宋" w:hAnsi="仿宋" w:eastAsia="仿宋" w:cs="仿宋"/>
            </w:rPr>
            <w:fldChar w:fldCharType="separate"/>
          </w:r>
          <w:r>
            <w:rPr>
              <w:rFonts w:hint="eastAsia" w:ascii="仿宋" w:hAnsi="仿宋" w:eastAsia="仿宋" w:cs="仿宋"/>
            </w:rPr>
            <w:t>17</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_Toc960 </w:instrText>
          </w:r>
          <w:r>
            <w:rPr>
              <w:rFonts w:hint="eastAsia" w:ascii="仿宋" w:hAnsi="仿宋" w:eastAsia="仿宋" w:cs="仿宋"/>
              <w:bCs/>
              <w:lang w:val="zh-CN"/>
            </w:rPr>
            <w:fldChar w:fldCharType="separate"/>
          </w:r>
          <w:r>
            <w:rPr>
              <w:rFonts w:hint="eastAsia" w:ascii="仿宋" w:hAnsi="仿宋" w:eastAsia="仿宋" w:cs="仿宋"/>
              <w:bCs w:val="0"/>
            </w:rPr>
            <w:t>3.3地块的现状和历史</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_Toc960 \h </w:instrText>
          </w:r>
          <w:r>
            <w:rPr>
              <w:rFonts w:hint="eastAsia" w:ascii="仿宋" w:hAnsi="仿宋" w:eastAsia="仿宋" w:cs="仿宋"/>
            </w:rPr>
            <w:fldChar w:fldCharType="separate"/>
          </w:r>
          <w:r>
            <w:rPr>
              <w:rFonts w:hint="eastAsia" w:ascii="仿宋" w:hAnsi="仿宋" w:eastAsia="仿宋" w:cs="仿宋"/>
            </w:rPr>
            <w:t>19</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_Toc32071 </w:instrText>
          </w:r>
          <w:r>
            <w:rPr>
              <w:rFonts w:hint="eastAsia" w:ascii="仿宋" w:hAnsi="仿宋" w:eastAsia="仿宋" w:cs="仿宋"/>
              <w:bCs/>
              <w:lang w:val="zh-CN"/>
            </w:rPr>
            <w:fldChar w:fldCharType="separate"/>
          </w:r>
          <w:r>
            <w:rPr>
              <w:rFonts w:hint="eastAsia" w:ascii="仿宋" w:hAnsi="仿宋" w:eastAsia="仿宋" w:cs="仿宋"/>
              <w:bCs w:val="0"/>
            </w:rPr>
            <w:t>3.3.1 地块现状</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_Toc32071 \h </w:instrText>
          </w:r>
          <w:r>
            <w:rPr>
              <w:rFonts w:hint="eastAsia" w:ascii="仿宋" w:hAnsi="仿宋" w:eastAsia="仿宋" w:cs="仿宋"/>
            </w:rPr>
            <w:fldChar w:fldCharType="separate"/>
          </w:r>
          <w:r>
            <w:rPr>
              <w:rFonts w:hint="eastAsia" w:ascii="仿宋" w:hAnsi="仿宋" w:eastAsia="仿宋" w:cs="仿宋"/>
            </w:rPr>
            <w:t>19</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_Toc16265 </w:instrText>
          </w:r>
          <w:r>
            <w:rPr>
              <w:rFonts w:hint="eastAsia" w:ascii="仿宋" w:hAnsi="仿宋" w:eastAsia="仿宋" w:cs="仿宋"/>
              <w:bCs/>
              <w:lang w:val="zh-CN"/>
            </w:rPr>
            <w:fldChar w:fldCharType="separate"/>
          </w:r>
          <w:r>
            <w:rPr>
              <w:rFonts w:hint="eastAsia" w:ascii="仿宋" w:hAnsi="仿宋" w:eastAsia="仿宋" w:cs="仿宋"/>
              <w:bCs/>
            </w:rPr>
            <w:t>3.3.2 地块历史</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_Toc16265 \h </w:instrText>
          </w:r>
          <w:r>
            <w:rPr>
              <w:rFonts w:hint="eastAsia" w:ascii="仿宋" w:hAnsi="仿宋" w:eastAsia="仿宋" w:cs="仿宋"/>
            </w:rPr>
            <w:fldChar w:fldCharType="separate"/>
          </w:r>
          <w:r>
            <w:rPr>
              <w:rFonts w:hint="eastAsia" w:ascii="仿宋" w:hAnsi="仿宋" w:eastAsia="仿宋" w:cs="仿宋"/>
            </w:rPr>
            <w:t>20</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_Toc20146 </w:instrText>
          </w:r>
          <w:r>
            <w:rPr>
              <w:rFonts w:hint="eastAsia" w:ascii="仿宋" w:hAnsi="仿宋" w:eastAsia="仿宋" w:cs="仿宋"/>
              <w:bCs/>
              <w:lang w:val="zh-CN"/>
            </w:rPr>
            <w:fldChar w:fldCharType="separate"/>
          </w:r>
          <w:r>
            <w:rPr>
              <w:rFonts w:hint="eastAsia" w:ascii="仿宋" w:hAnsi="仿宋" w:eastAsia="仿宋" w:cs="仿宋"/>
              <w:bCs w:val="0"/>
            </w:rPr>
            <w:t>3.4相邻地块的现状和历史</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_Toc20146 \h </w:instrText>
          </w:r>
          <w:r>
            <w:rPr>
              <w:rFonts w:hint="eastAsia" w:ascii="仿宋" w:hAnsi="仿宋" w:eastAsia="仿宋" w:cs="仿宋"/>
            </w:rPr>
            <w:fldChar w:fldCharType="separate"/>
          </w:r>
          <w:r>
            <w:rPr>
              <w:rFonts w:hint="eastAsia" w:ascii="仿宋" w:hAnsi="仿宋" w:eastAsia="仿宋" w:cs="仿宋"/>
            </w:rPr>
            <w:t>28</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_Toc14365 </w:instrText>
          </w:r>
          <w:r>
            <w:rPr>
              <w:rFonts w:hint="eastAsia" w:ascii="仿宋" w:hAnsi="仿宋" w:eastAsia="仿宋" w:cs="仿宋"/>
              <w:bCs/>
              <w:lang w:val="zh-CN"/>
            </w:rPr>
            <w:fldChar w:fldCharType="separate"/>
          </w:r>
          <w:r>
            <w:rPr>
              <w:rFonts w:hint="eastAsia" w:ascii="仿宋" w:hAnsi="仿宋" w:eastAsia="仿宋" w:cs="仿宋"/>
              <w:bCs w:val="0"/>
            </w:rPr>
            <w:t>3.4.1 相邻地块的现状</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_Toc14365 \h </w:instrText>
          </w:r>
          <w:r>
            <w:rPr>
              <w:rFonts w:hint="eastAsia" w:ascii="仿宋" w:hAnsi="仿宋" w:eastAsia="仿宋" w:cs="仿宋"/>
            </w:rPr>
            <w:fldChar w:fldCharType="separate"/>
          </w:r>
          <w:r>
            <w:rPr>
              <w:rFonts w:hint="eastAsia" w:ascii="仿宋" w:hAnsi="仿宋" w:eastAsia="仿宋" w:cs="仿宋"/>
            </w:rPr>
            <w:t>28</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_Toc11550 </w:instrText>
          </w:r>
          <w:r>
            <w:rPr>
              <w:rFonts w:hint="eastAsia" w:ascii="仿宋" w:hAnsi="仿宋" w:eastAsia="仿宋" w:cs="仿宋"/>
              <w:bCs/>
              <w:lang w:val="zh-CN"/>
            </w:rPr>
            <w:fldChar w:fldCharType="separate"/>
          </w:r>
          <w:r>
            <w:rPr>
              <w:rFonts w:hint="eastAsia" w:ascii="仿宋" w:hAnsi="仿宋" w:eastAsia="仿宋" w:cs="仿宋"/>
              <w:bCs w:val="0"/>
            </w:rPr>
            <w:t>3.4.2相邻地块历史变迁情况</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_Toc11550 \h </w:instrText>
          </w:r>
          <w:r>
            <w:rPr>
              <w:rFonts w:hint="eastAsia" w:ascii="仿宋" w:hAnsi="仿宋" w:eastAsia="仿宋" w:cs="仿宋"/>
            </w:rPr>
            <w:fldChar w:fldCharType="separate"/>
          </w:r>
          <w:r>
            <w:rPr>
              <w:rFonts w:hint="eastAsia" w:ascii="仿宋" w:hAnsi="仿宋" w:eastAsia="仿宋" w:cs="仿宋"/>
            </w:rPr>
            <w:t>29</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5"/>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_Toc6277 </w:instrText>
          </w:r>
          <w:r>
            <w:rPr>
              <w:rFonts w:hint="eastAsia" w:ascii="仿宋" w:hAnsi="仿宋" w:eastAsia="仿宋" w:cs="仿宋"/>
              <w:bCs/>
              <w:lang w:val="zh-CN"/>
            </w:rPr>
            <w:fldChar w:fldCharType="separate"/>
          </w:r>
          <w:r>
            <w:rPr>
              <w:rFonts w:hint="eastAsia" w:ascii="仿宋" w:hAnsi="仿宋" w:eastAsia="仿宋" w:cs="仿宋"/>
              <w:bCs w:val="0"/>
            </w:rPr>
            <w:t>3.4.3相邻地块的污染调查</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_Toc6277 \h </w:instrText>
          </w:r>
          <w:r>
            <w:rPr>
              <w:rFonts w:hint="eastAsia" w:ascii="仿宋" w:hAnsi="仿宋" w:eastAsia="仿宋" w:cs="仿宋"/>
            </w:rPr>
            <w:fldChar w:fldCharType="separate"/>
          </w:r>
          <w:r>
            <w:rPr>
              <w:rFonts w:hint="eastAsia" w:ascii="仿宋" w:hAnsi="仿宋" w:eastAsia="仿宋" w:cs="仿宋"/>
            </w:rPr>
            <w:t>30</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9"/>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_Toc7295 </w:instrText>
          </w:r>
          <w:r>
            <w:rPr>
              <w:rFonts w:hint="eastAsia" w:ascii="仿宋" w:hAnsi="仿宋" w:eastAsia="仿宋" w:cs="仿宋"/>
              <w:bCs/>
              <w:lang w:val="zh-CN"/>
            </w:rPr>
            <w:fldChar w:fldCharType="separate"/>
          </w:r>
          <w:r>
            <w:rPr>
              <w:rFonts w:hint="eastAsia" w:ascii="仿宋" w:hAnsi="仿宋" w:eastAsia="仿宋" w:cs="仿宋"/>
              <w:bCs w:val="0"/>
              <w:szCs w:val="32"/>
            </w:rPr>
            <w:t>4.资料分析</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_Toc7295 \h </w:instrText>
          </w:r>
          <w:r>
            <w:rPr>
              <w:rFonts w:hint="eastAsia" w:ascii="仿宋" w:hAnsi="仿宋" w:eastAsia="仿宋" w:cs="仿宋"/>
            </w:rPr>
            <w:fldChar w:fldCharType="separate"/>
          </w:r>
          <w:r>
            <w:rPr>
              <w:rFonts w:hint="eastAsia" w:ascii="仿宋" w:hAnsi="仿宋" w:eastAsia="仿宋" w:cs="仿宋"/>
            </w:rPr>
            <w:t>31</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_Toc3506 </w:instrText>
          </w:r>
          <w:r>
            <w:rPr>
              <w:rFonts w:hint="eastAsia" w:ascii="仿宋" w:hAnsi="仿宋" w:eastAsia="仿宋" w:cs="仿宋"/>
              <w:bCs/>
              <w:lang w:val="zh-CN"/>
            </w:rPr>
            <w:fldChar w:fldCharType="separate"/>
          </w:r>
          <w:r>
            <w:rPr>
              <w:rFonts w:hint="eastAsia" w:ascii="仿宋" w:hAnsi="仿宋" w:eastAsia="仿宋" w:cs="仿宋"/>
              <w:bCs w:val="0"/>
            </w:rPr>
            <w:t>4.1政府和权威机构资料收集和分析</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_Toc3506 \h </w:instrText>
          </w:r>
          <w:r>
            <w:rPr>
              <w:rFonts w:hint="eastAsia" w:ascii="仿宋" w:hAnsi="仿宋" w:eastAsia="仿宋" w:cs="仿宋"/>
            </w:rPr>
            <w:fldChar w:fldCharType="separate"/>
          </w:r>
          <w:r>
            <w:rPr>
              <w:rFonts w:hint="eastAsia" w:ascii="仿宋" w:hAnsi="仿宋" w:eastAsia="仿宋" w:cs="仿宋"/>
            </w:rPr>
            <w:t>45</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_Toc5034 </w:instrText>
          </w:r>
          <w:r>
            <w:rPr>
              <w:rFonts w:hint="eastAsia" w:ascii="仿宋" w:hAnsi="仿宋" w:eastAsia="仿宋" w:cs="仿宋"/>
              <w:bCs/>
              <w:lang w:val="zh-CN"/>
            </w:rPr>
            <w:fldChar w:fldCharType="separate"/>
          </w:r>
          <w:r>
            <w:rPr>
              <w:rFonts w:hint="eastAsia" w:ascii="仿宋" w:hAnsi="仿宋" w:eastAsia="仿宋" w:cs="仿宋"/>
              <w:bCs w:val="0"/>
            </w:rPr>
            <w:t>4.2</w:t>
          </w:r>
          <w:r>
            <w:rPr>
              <w:rFonts w:hint="eastAsia" w:ascii="仿宋" w:hAnsi="仿宋" w:eastAsia="仿宋" w:cs="仿宋"/>
              <w:bCs w:val="0"/>
              <w:lang w:eastAsia="zh-CN"/>
            </w:rPr>
            <w:t>地块</w:t>
          </w:r>
          <w:r>
            <w:rPr>
              <w:rFonts w:hint="eastAsia" w:ascii="仿宋" w:hAnsi="仿宋" w:eastAsia="仿宋" w:cs="仿宋"/>
              <w:bCs w:val="0"/>
            </w:rPr>
            <w:t>资料收集和分析</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_Toc5034 \h </w:instrText>
          </w:r>
          <w:r>
            <w:rPr>
              <w:rFonts w:hint="eastAsia" w:ascii="仿宋" w:hAnsi="仿宋" w:eastAsia="仿宋" w:cs="仿宋"/>
            </w:rPr>
            <w:fldChar w:fldCharType="separate"/>
          </w:r>
          <w:r>
            <w:rPr>
              <w:rFonts w:hint="eastAsia" w:ascii="仿宋" w:hAnsi="仿宋" w:eastAsia="仿宋" w:cs="仿宋"/>
            </w:rPr>
            <w:t>45</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_Toc16958 </w:instrText>
          </w:r>
          <w:r>
            <w:rPr>
              <w:rFonts w:hint="eastAsia" w:ascii="仿宋" w:hAnsi="仿宋" w:eastAsia="仿宋" w:cs="仿宋"/>
              <w:bCs/>
              <w:lang w:val="zh-CN"/>
            </w:rPr>
            <w:fldChar w:fldCharType="separate"/>
          </w:r>
          <w:r>
            <w:rPr>
              <w:rFonts w:hint="eastAsia" w:ascii="仿宋" w:hAnsi="仿宋" w:eastAsia="仿宋" w:cs="仿宋"/>
              <w:bCs w:val="0"/>
            </w:rPr>
            <w:t>4.3资料的分析</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_Toc16958 \h </w:instrText>
          </w:r>
          <w:r>
            <w:rPr>
              <w:rFonts w:hint="eastAsia" w:ascii="仿宋" w:hAnsi="仿宋" w:eastAsia="仿宋" w:cs="仿宋"/>
            </w:rPr>
            <w:fldChar w:fldCharType="separate"/>
          </w:r>
          <w:r>
            <w:rPr>
              <w:rFonts w:hint="eastAsia" w:ascii="仿宋" w:hAnsi="仿宋" w:eastAsia="仿宋" w:cs="仿宋"/>
            </w:rPr>
            <w:t>45</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9"/>
            <w:tabs>
              <w:tab w:val="right" w:leader="dot" w:pos="9063"/>
            </w:tabs>
            <w:rPr>
              <w:rFonts w:hint="eastAsia" w:ascii="仿宋" w:hAnsi="仿宋" w:eastAsia="仿宋" w:cs="仿宋"/>
              <w:bCs/>
              <w:color w:val="auto"/>
              <w:lang w:val="zh-CN"/>
            </w:rPr>
            <w:sectPr>
              <w:footerReference r:id="rId7" w:type="default"/>
              <w:pgSz w:w="11900" w:h="16840"/>
              <w:pgMar w:top="1417" w:right="1420" w:bottom="1417" w:left="1417" w:header="1077" w:footer="907" w:gutter="0"/>
              <w:pgNumType w:fmt="decimal" w:start="1"/>
              <w:cols w:equalWidth="0" w:num="1">
                <w:col w:w="8780"/>
              </w:cols>
              <w:docGrid w:linePitch="360" w:charSpace="0"/>
            </w:sectPr>
          </w:pPr>
        </w:p>
        <w:p>
          <w:pPr>
            <w:pStyle w:val="9"/>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_Toc19840 </w:instrText>
          </w:r>
          <w:r>
            <w:rPr>
              <w:rFonts w:hint="eastAsia" w:ascii="仿宋" w:hAnsi="仿宋" w:eastAsia="仿宋" w:cs="仿宋"/>
              <w:bCs/>
              <w:lang w:val="zh-CN"/>
            </w:rPr>
            <w:fldChar w:fldCharType="separate"/>
          </w:r>
          <w:r>
            <w:rPr>
              <w:rFonts w:hint="eastAsia" w:ascii="仿宋" w:hAnsi="仿宋" w:eastAsia="仿宋" w:cs="仿宋"/>
              <w:bCs w:val="0"/>
              <w:szCs w:val="32"/>
            </w:rPr>
            <w:t>5.现场踏勘</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_Toc19840 \h </w:instrText>
          </w:r>
          <w:r>
            <w:rPr>
              <w:rFonts w:hint="eastAsia" w:ascii="仿宋" w:hAnsi="仿宋" w:eastAsia="仿宋" w:cs="仿宋"/>
            </w:rPr>
            <w:fldChar w:fldCharType="separate"/>
          </w:r>
          <w:r>
            <w:rPr>
              <w:rFonts w:hint="eastAsia" w:ascii="仿宋" w:hAnsi="仿宋" w:eastAsia="仿宋" w:cs="仿宋"/>
            </w:rPr>
            <w:t>46</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_Toc7536 </w:instrText>
          </w:r>
          <w:r>
            <w:rPr>
              <w:rFonts w:hint="eastAsia" w:ascii="仿宋" w:hAnsi="仿宋" w:eastAsia="仿宋" w:cs="仿宋"/>
              <w:bCs/>
              <w:lang w:val="zh-CN"/>
            </w:rPr>
            <w:fldChar w:fldCharType="separate"/>
          </w:r>
          <w:r>
            <w:rPr>
              <w:rFonts w:hint="eastAsia" w:ascii="仿宋" w:hAnsi="仿宋" w:eastAsia="仿宋" w:cs="仿宋"/>
              <w:bCs w:val="0"/>
            </w:rPr>
            <w:t>5.1有毒有害物质的储存、使用和处置情况分析</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_Toc7536 \h </w:instrText>
          </w:r>
          <w:r>
            <w:rPr>
              <w:rFonts w:hint="eastAsia" w:ascii="仿宋" w:hAnsi="仿宋" w:eastAsia="仿宋" w:cs="仿宋"/>
            </w:rPr>
            <w:fldChar w:fldCharType="separate"/>
          </w:r>
          <w:r>
            <w:rPr>
              <w:rFonts w:hint="eastAsia" w:ascii="仿宋" w:hAnsi="仿宋" w:eastAsia="仿宋" w:cs="仿宋"/>
            </w:rPr>
            <w:t>46</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_Toc29805 </w:instrText>
          </w:r>
          <w:r>
            <w:rPr>
              <w:rFonts w:hint="eastAsia" w:ascii="仿宋" w:hAnsi="仿宋" w:eastAsia="仿宋" w:cs="仿宋"/>
              <w:bCs/>
              <w:lang w:val="zh-CN"/>
            </w:rPr>
            <w:fldChar w:fldCharType="separate"/>
          </w:r>
          <w:r>
            <w:rPr>
              <w:rFonts w:hint="eastAsia" w:ascii="仿宋" w:hAnsi="仿宋" w:eastAsia="仿宋" w:cs="仿宋"/>
              <w:bCs w:val="0"/>
            </w:rPr>
            <w:t>5.2各类槽罐内的物质和泄漏评价</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_Toc29805 \h </w:instrText>
          </w:r>
          <w:r>
            <w:rPr>
              <w:rFonts w:hint="eastAsia" w:ascii="仿宋" w:hAnsi="仿宋" w:eastAsia="仿宋" w:cs="仿宋"/>
            </w:rPr>
            <w:fldChar w:fldCharType="separate"/>
          </w:r>
          <w:r>
            <w:rPr>
              <w:rFonts w:hint="eastAsia" w:ascii="仿宋" w:hAnsi="仿宋" w:eastAsia="仿宋" w:cs="仿宋"/>
            </w:rPr>
            <w:t>46</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_Toc1852 </w:instrText>
          </w:r>
          <w:r>
            <w:rPr>
              <w:rFonts w:hint="eastAsia" w:ascii="仿宋" w:hAnsi="仿宋" w:eastAsia="仿宋" w:cs="仿宋"/>
              <w:bCs/>
              <w:lang w:val="zh-CN"/>
            </w:rPr>
            <w:fldChar w:fldCharType="separate"/>
          </w:r>
          <w:r>
            <w:rPr>
              <w:rFonts w:hint="eastAsia" w:ascii="仿宋" w:hAnsi="仿宋" w:eastAsia="仿宋" w:cs="仿宋"/>
              <w:bCs w:val="0"/>
            </w:rPr>
            <w:t>5.3固体废物和危险废物的处理评价</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_Toc1852 \h </w:instrText>
          </w:r>
          <w:r>
            <w:rPr>
              <w:rFonts w:hint="eastAsia" w:ascii="仿宋" w:hAnsi="仿宋" w:eastAsia="仿宋" w:cs="仿宋"/>
            </w:rPr>
            <w:fldChar w:fldCharType="separate"/>
          </w:r>
          <w:r>
            <w:rPr>
              <w:rFonts w:hint="eastAsia" w:ascii="仿宋" w:hAnsi="仿宋" w:eastAsia="仿宋" w:cs="仿宋"/>
            </w:rPr>
            <w:t>46</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_Toc743 </w:instrText>
          </w:r>
          <w:r>
            <w:rPr>
              <w:rFonts w:hint="eastAsia" w:ascii="仿宋" w:hAnsi="仿宋" w:eastAsia="仿宋" w:cs="仿宋"/>
              <w:bCs/>
              <w:lang w:val="zh-CN"/>
            </w:rPr>
            <w:fldChar w:fldCharType="separate"/>
          </w:r>
          <w:r>
            <w:rPr>
              <w:rFonts w:hint="eastAsia" w:ascii="仿宋" w:hAnsi="仿宋" w:eastAsia="仿宋" w:cs="仿宋"/>
              <w:bCs w:val="0"/>
            </w:rPr>
            <w:t>5.4管线、沟渠泄漏评价</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_Toc743 \h </w:instrText>
          </w:r>
          <w:r>
            <w:rPr>
              <w:rFonts w:hint="eastAsia" w:ascii="仿宋" w:hAnsi="仿宋" w:eastAsia="仿宋" w:cs="仿宋"/>
            </w:rPr>
            <w:fldChar w:fldCharType="separate"/>
          </w:r>
          <w:r>
            <w:rPr>
              <w:rFonts w:hint="eastAsia" w:ascii="仿宋" w:hAnsi="仿宋" w:eastAsia="仿宋" w:cs="仿宋"/>
            </w:rPr>
            <w:t>46</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_Toc16719 </w:instrText>
          </w:r>
          <w:r>
            <w:rPr>
              <w:rFonts w:hint="eastAsia" w:ascii="仿宋" w:hAnsi="仿宋" w:eastAsia="仿宋" w:cs="仿宋"/>
              <w:bCs/>
              <w:lang w:val="zh-CN"/>
            </w:rPr>
            <w:fldChar w:fldCharType="separate"/>
          </w:r>
          <w:r>
            <w:rPr>
              <w:rFonts w:hint="eastAsia" w:ascii="仿宋" w:hAnsi="仿宋" w:eastAsia="仿宋" w:cs="仿宋"/>
              <w:bCs w:val="0"/>
            </w:rPr>
            <w:t>5.5与污染物迁移相关的环境因素分析</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_Toc16719 \h </w:instrText>
          </w:r>
          <w:r>
            <w:rPr>
              <w:rFonts w:hint="eastAsia" w:ascii="仿宋" w:hAnsi="仿宋" w:eastAsia="仿宋" w:cs="仿宋"/>
            </w:rPr>
            <w:fldChar w:fldCharType="separate"/>
          </w:r>
          <w:r>
            <w:rPr>
              <w:rFonts w:hint="eastAsia" w:ascii="仿宋" w:hAnsi="仿宋" w:eastAsia="仿宋" w:cs="仿宋"/>
            </w:rPr>
            <w:t>46</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_Toc18636 </w:instrText>
          </w:r>
          <w:r>
            <w:rPr>
              <w:rFonts w:hint="eastAsia" w:ascii="仿宋" w:hAnsi="仿宋" w:eastAsia="仿宋" w:cs="仿宋"/>
              <w:bCs/>
              <w:lang w:val="zh-CN"/>
            </w:rPr>
            <w:fldChar w:fldCharType="separate"/>
          </w:r>
          <w:r>
            <w:rPr>
              <w:rFonts w:hint="eastAsia" w:ascii="仿宋" w:hAnsi="仿宋" w:eastAsia="仿宋" w:cs="仿宋"/>
              <w:bCs w:val="0"/>
            </w:rPr>
            <w:t>5.6地块潜在污染源排查分析</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_Toc18636 \h </w:instrText>
          </w:r>
          <w:r>
            <w:rPr>
              <w:rFonts w:hint="eastAsia" w:ascii="仿宋" w:hAnsi="仿宋" w:eastAsia="仿宋" w:cs="仿宋"/>
            </w:rPr>
            <w:fldChar w:fldCharType="separate"/>
          </w:r>
          <w:r>
            <w:rPr>
              <w:rFonts w:hint="eastAsia" w:ascii="仿宋" w:hAnsi="仿宋" w:eastAsia="仿宋" w:cs="仿宋"/>
            </w:rPr>
            <w:t>47</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_Toc9575 </w:instrText>
          </w:r>
          <w:r>
            <w:rPr>
              <w:rFonts w:hint="eastAsia" w:ascii="仿宋" w:hAnsi="仿宋" w:eastAsia="仿宋" w:cs="仿宋"/>
              <w:bCs/>
              <w:lang w:val="zh-CN"/>
            </w:rPr>
            <w:fldChar w:fldCharType="separate"/>
          </w:r>
          <w:r>
            <w:rPr>
              <w:rFonts w:hint="eastAsia" w:ascii="仿宋" w:hAnsi="仿宋" w:eastAsia="仿宋" w:cs="仿宋"/>
              <w:bCs w:val="0"/>
            </w:rPr>
            <w:t>5.</w:t>
          </w:r>
          <w:r>
            <w:rPr>
              <w:rFonts w:hint="eastAsia" w:ascii="仿宋" w:hAnsi="仿宋" w:eastAsia="仿宋" w:cs="仿宋"/>
              <w:bCs w:val="0"/>
              <w:lang w:val="en-US" w:eastAsia="zh-CN"/>
            </w:rPr>
            <w:t>7</w:t>
          </w:r>
          <w:r>
            <w:rPr>
              <w:rFonts w:hint="eastAsia" w:ascii="仿宋" w:hAnsi="仿宋" w:eastAsia="仿宋" w:cs="仿宋"/>
              <w:bCs w:val="0"/>
            </w:rPr>
            <w:t>小结</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_Toc9575 \h </w:instrText>
          </w:r>
          <w:r>
            <w:rPr>
              <w:rFonts w:hint="eastAsia" w:ascii="仿宋" w:hAnsi="仿宋" w:eastAsia="仿宋" w:cs="仿宋"/>
            </w:rPr>
            <w:fldChar w:fldCharType="separate"/>
          </w:r>
          <w:r>
            <w:rPr>
              <w:rFonts w:hint="eastAsia" w:ascii="仿宋" w:hAnsi="仿宋" w:eastAsia="仿宋" w:cs="仿宋"/>
            </w:rPr>
            <w:t>47</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9"/>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_Toc17618 </w:instrText>
          </w:r>
          <w:r>
            <w:rPr>
              <w:rFonts w:hint="eastAsia" w:ascii="仿宋" w:hAnsi="仿宋" w:eastAsia="仿宋" w:cs="仿宋"/>
              <w:bCs/>
              <w:lang w:val="zh-CN"/>
            </w:rPr>
            <w:fldChar w:fldCharType="separate"/>
          </w:r>
          <w:r>
            <w:rPr>
              <w:rFonts w:hint="eastAsia" w:ascii="仿宋" w:hAnsi="仿宋" w:eastAsia="仿宋" w:cs="仿宋"/>
              <w:bCs w:val="0"/>
              <w:szCs w:val="32"/>
            </w:rPr>
            <w:t>6.人员访谈</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_Toc17618 \h </w:instrText>
          </w:r>
          <w:r>
            <w:rPr>
              <w:rFonts w:hint="eastAsia" w:ascii="仿宋" w:hAnsi="仿宋" w:eastAsia="仿宋" w:cs="仿宋"/>
            </w:rPr>
            <w:fldChar w:fldCharType="separate"/>
          </w:r>
          <w:r>
            <w:rPr>
              <w:rFonts w:hint="eastAsia" w:ascii="仿宋" w:hAnsi="仿宋" w:eastAsia="仿宋" w:cs="仿宋"/>
            </w:rPr>
            <w:t>48</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9"/>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_Toc23433 </w:instrText>
          </w:r>
          <w:r>
            <w:rPr>
              <w:rFonts w:hint="eastAsia" w:ascii="仿宋" w:hAnsi="仿宋" w:eastAsia="仿宋" w:cs="仿宋"/>
              <w:bCs/>
              <w:lang w:val="zh-CN"/>
            </w:rPr>
            <w:fldChar w:fldCharType="separate"/>
          </w:r>
          <w:r>
            <w:rPr>
              <w:rFonts w:hint="eastAsia" w:ascii="仿宋" w:hAnsi="仿宋" w:eastAsia="仿宋" w:cs="仿宋"/>
              <w:szCs w:val="28"/>
            </w:rPr>
            <w:t>7</w:t>
          </w:r>
          <w:r>
            <w:rPr>
              <w:rFonts w:hint="eastAsia" w:ascii="仿宋" w:hAnsi="仿宋" w:eastAsia="仿宋" w:cs="仿宋"/>
              <w:szCs w:val="28"/>
              <w:lang w:val="en-US" w:eastAsia="zh-CN"/>
            </w:rPr>
            <w:t>.</w:t>
          </w:r>
          <w:r>
            <w:rPr>
              <w:rFonts w:hint="eastAsia" w:ascii="仿宋" w:hAnsi="仿宋" w:eastAsia="仿宋" w:cs="仿宋"/>
              <w:szCs w:val="28"/>
            </w:rPr>
            <w:t>不确定性分析</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_Toc23433 \h </w:instrText>
          </w:r>
          <w:r>
            <w:rPr>
              <w:rFonts w:hint="eastAsia" w:ascii="仿宋" w:hAnsi="仿宋" w:eastAsia="仿宋" w:cs="仿宋"/>
            </w:rPr>
            <w:fldChar w:fldCharType="separate"/>
          </w:r>
          <w:r>
            <w:rPr>
              <w:rFonts w:hint="eastAsia" w:ascii="仿宋" w:hAnsi="仿宋" w:eastAsia="仿宋" w:cs="仿宋"/>
            </w:rPr>
            <w:t>50</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9"/>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_Toc14958 </w:instrText>
          </w:r>
          <w:r>
            <w:rPr>
              <w:rFonts w:hint="eastAsia" w:ascii="仿宋" w:hAnsi="仿宋" w:eastAsia="仿宋" w:cs="仿宋"/>
              <w:bCs/>
              <w:lang w:val="zh-CN"/>
            </w:rPr>
            <w:fldChar w:fldCharType="separate"/>
          </w:r>
          <w:r>
            <w:rPr>
              <w:rFonts w:hint="eastAsia" w:ascii="仿宋" w:hAnsi="仿宋" w:eastAsia="仿宋" w:cs="仿宋"/>
              <w:bCs w:val="0"/>
              <w:szCs w:val="32"/>
              <w:lang w:val="en-US" w:eastAsia="zh-CN"/>
            </w:rPr>
            <w:t>8</w:t>
          </w:r>
          <w:r>
            <w:rPr>
              <w:rFonts w:hint="eastAsia" w:ascii="仿宋" w:hAnsi="仿宋" w:eastAsia="仿宋" w:cs="仿宋"/>
              <w:bCs w:val="0"/>
              <w:szCs w:val="32"/>
            </w:rPr>
            <w:t>.结论</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_Toc14958 \h </w:instrText>
          </w:r>
          <w:r>
            <w:rPr>
              <w:rFonts w:hint="eastAsia" w:ascii="仿宋" w:hAnsi="仿宋" w:eastAsia="仿宋" w:cs="仿宋"/>
            </w:rPr>
            <w:fldChar w:fldCharType="separate"/>
          </w:r>
          <w:r>
            <w:rPr>
              <w:rFonts w:hint="eastAsia" w:ascii="仿宋" w:hAnsi="仿宋" w:eastAsia="仿宋" w:cs="仿宋"/>
            </w:rPr>
            <w:t>51</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_Toc28373 </w:instrText>
          </w:r>
          <w:r>
            <w:rPr>
              <w:rFonts w:hint="eastAsia" w:ascii="仿宋" w:hAnsi="仿宋" w:eastAsia="仿宋" w:cs="仿宋"/>
              <w:bCs/>
              <w:lang w:val="zh-CN"/>
            </w:rPr>
            <w:fldChar w:fldCharType="separate"/>
          </w:r>
          <w:r>
            <w:rPr>
              <w:rFonts w:hint="eastAsia" w:ascii="仿宋" w:hAnsi="仿宋" w:eastAsia="仿宋" w:cs="仿宋"/>
              <w:bCs w:val="0"/>
              <w:lang w:val="en-US" w:eastAsia="zh-CN"/>
            </w:rPr>
            <w:t>8</w:t>
          </w:r>
          <w:r>
            <w:rPr>
              <w:rFonts w:hint="eastAsia" w:ascii="仿宋" w:hAnsi="仿宋" w:eastAsia="仿宋" w:cs="仿宋"/>
              <w:bCs w:val="0"/>
            </w:rPr>
            <w:t>.1结论</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_Toc28373 \h </w:instrText>
          </w:r>
          <w:r>
            <w:rPr>
              <w:rFonts w:hint="eastAsia" w:ascii="仿宋" w:hAnsi="仿宋" w:eastAsia="仿宋" w:cs="仿宋"/>
            </w:rPr>
            <w:fldChar w:fldCharType="separate"/>
          </w:r>
          <w:r>
            <w:rPr>
              <w:rFonts w:hint="eastAsia" w:ascii="仿宋" w:hAnsi="仿宋" w:eastAsia="仿宋" w:cs="仿宋"/>
            </w:rPr>
            <w:t>51</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_Toc28622 </w:instrText>
          </w:r>
          <w:r>
            <w:rPr>
              <w:rFonts w:hint="eastAsia" w:ascii="仿宋" w:hAnsi="仿宋" w:eastAsia="仿宋" w:cs="仿宋"/>
              <w:bCs/>
              <w:lang w:val="zh-CN"/>
            </w:rPr>
            <w:fldChar w:fldCharType="separate"/>
          </w:r>
          <w:r>
            <w:rPr>
              <w:rFonts w:hint="eastAsia" w:ascii="仿宋" w:hAnsi="仿宋" w:eastAsia="仿宋" w:cs="仿宋"/>
              <w:bCs w:val="0"/>
              <w:lang w:val="en-US" w:eastAsia="zh-CN"/>
            </w:rPr>
            <w:t>8</w:t>
          </w:r>
          <w:r>
            <w:rPr>
              <w:rFonts w:hint="eastAsia" w:ascii="仿宋" w:hAnsi="仿宋" w:eastAsia="仿宋" w:cs="仿宋"/>
              <w:bCs w:val="0"/>
            </w:rPr>
            <w:t>.</w:t>
          </w:r>
          <w:r>
            <w:rPr>
              <w:rFonts w:hint="eastAsia" w:ascii="仿宋" w:hAnsi="仿宋" w:eastAsia="仿宋" w:cs="仿宋"/>
              <w:bCs w:val="0"/>
              <w:lang w:val="en-US" w:eastAsia="zh-CN"/>
            </w:rPr>
            <w:t>2</w:t>
          </w:r>
          <w:r>
            <w:rPr>
              <w:rFonts w:hint="eastAsia" w:ascii="仿宋" w:hAnsi="仿宋" w:eastAsia="仿宋" w:cs="仿宋"/>
              <w:bCs w:val="0"/>
            </w:rPr>
            <w:t>建议</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_Toc28622 \h </w:instrText>
          </w:r>
          <w:r>
            <w:rPr>
              <w:rFonts w:hint="eastAsia" w:ascii="仿宋" w:hAnsi="仿宋" w:eastAsia="仿宋" w:cs="仿宋"/>
            </w:rPr>
            <w:fldChar w:fldCharType="separate"/>
          </w:r>
          <w:r>
            <w:rPr>
              <w:rFonts w:hint="eastAsia" w:ascii="仿宋" w:hAnsi="仿宋" w:eastAsia="仿宋" w:cs="仿宋"/>
            </w:rPr>
            <w:t>52</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9"/>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_Toc7687 </w:instrText>
          </w:r>
          <w:r>
            <w:rPr>
              <w:rFonts w:hint="eastAsia" w:ascii="仿宋" w:hAnsi="仿宋" w:eastAsia="仿宋" w:cs="仿宋"/>
              <w:bCs/>
              <w:lang w:val="zh-CN"/>
            </w:rPr>
            <w:fldChar w:fldCharType="separate"/>
          </w:r>
          <w:r>
            <w:rPr>
              <w:rFonts w:hint="eastAsia" w:ascii="仿宋" w:hAnsi="仿宋" w:eastAsia="仿宋" w:cs="仿宋"/>
              <w:bCs w:val="0"/>
              <w:szCs w:val="32"/>
              <w:lang w:val="en-US" w:eastAsia="zh-CN"/>
            </w:rPr>
            <w:t>9</w:t>
          </w:r>
          <w:r>
            <w:rPr>
              <w:rFonts w:hint="eastAsia" w:ascii="仿宋" w:hAnsi="仿宋" w:eastAsia="仿宋" w:cs="仿宋"/>
              <w:bCs w:val="0"/>
              <w:szCs w:val="32"/>
            </w:rPr>
            <w:t>.附件</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_Toc7687 \h </w:instrText>
          </w:r>
          <w:r>
            <w:rPr>
              <w:rFonts w:hint="eastAsia" w:ascii="仿宋" w:hAnsi="仿宋" w:eastAsia="仿宋" w:cs="仿宋"/>
            </w:rPr>
            <w:fldChar w:fldCharType="separate"/>
          </w:r>
          <w:r>
            <w:rPr>
              <w:rFonts w:hint="eastAsia" w:ascii="仿宋" w:hAnsi="仿宋" w:eastAsia="仿宋" w:cs="仿宋"/>
            </w:rPr>
            <w:t>53</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_Toc7397 </w:instrText>
          </w:r>
          <w:r>
            <w:rPr>
              <w:rFonts w:hint="eastAsia" w:ascii="仿宋" w:hAnsi="仿宋" w:eastAsia="仿宋" w:cs="仿宋"/>
              <w:bCs/>
              <w:lang w:val="zh-CN"/>
            </w:rPr>
            <w:fldChar w:fldCharType="separate"/>
          </w:r>
          <w:r>
            <w:rPr>
              <w:rFonts w:hint="eastAsia" w:ascii="仿宋" w:hAnsi="仿宋" w:eastAsia="仿宋" w:cs="仿宋"/>
              <w:bCs w:val="0"/>
              <w:szCs w:val="32"/>
              <w:lang w:val="en-US" w:eastAsia="zh-CN"/>
            </w:rPr>
            <w:t>9</w:t>
          </w:r>
          <w:r>
            <w:rPr>
              <w:rFonts w:hint="eastAsia" w:ascii="仿宋" w:hAnsi="仿宋" w:eastAsia="仿宋" w:cs="仿宋"/>
              <w:bCs w:val="0"/>
              <w:szCs w:val="32"/>
            </w:rPr>
            <w:t>.1委托书</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_Toc7397 \h </w:instrText>
          </w:r>
          <w:r>
            <w:rPr>
              <w:rFonts w:hint="eastAsia" w:ascii="仿宋" w:hAnsi="仿宋" w:eastAsia="仿宋" w:cs="仿宋"/>
            </w:rPr>
            <w:fldChar w:fldCharType="separate"/>
          </w:r>
          <w:r>
            <w:rPr>
              <w:rFonts w:hint="eastAsia" w:ascii="仿宋" w:hAnsi="仿宋" w:eastAsia="仿宋" w:cs="仿宋"/>
            </w:rPr>
            <w:t>53</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_Toc27873 </w:instrText>
          </w:r>
          <w:r>
            <w:rPr>
              <w:rFonts w:hint="eastAsia" w:ascii="仿宋" w:hAnsi="仿宋" w:eastAsia="仿宋" w:cs="仿宋"/>
              <w:bCs/>
              <w:lang w:val="zh-CN"/>
            </w:rPr>
            <w:fldChar w:fldCharType="separate"/>
          </w:r>
          <w:r>
            <w:rPr>
              <w:rFonts w:hint="eastAsia" w:ascii="仿宋" w:hAnsi="仿宋" w:eastAsia="仿宋" w:cs="仿宋"/>
              <w:lang w:val="en-US" w:eastAsia="zh-CN"/>
            </w:rPr>
            <w:t>9.2评审申请表</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_Toc27873 \h </w:instrText>
          </w:r>
          <w:r>
            <w:rPr>
              <w:rFonts w:hint="eastAsia" w:ascii="仿宋" w:hAnsi="仿宋" w:eastAsia="仿宋" w:cs="仿宋"/>
            </w:rPr>
            <w:fldChar w:fldCharType="separate"/>
          </w:r>
          <w:r>
            <w:rPr>
              <w:rFonts w:hint="eastAsia" w:ascii="仿宋" w:hAnsi="仿宋" w:eastAsia="仿宋" w:cs="仿宋"/>
            </w:rPr>
            <w:t>54</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_Toc7065 </w:instrText>
          </w:r>
          <w:r>
            <w:rPr>
              <w:rFonts w:hint="eastAsia" w:ascii="仿宋" w:hAnsi="仿宋" w:eastAsia="仿宋" w:cs="仿宋"/>
              <w:bCs/>
              <w:lang w:val="zh-CN"/>
            </w:rPr>
            <w:fldChar w:fldCharType="separate"/>
          </w:r>
          <w:r>
            <w:rPr>
              <w:rFonts w:hint="eastAsia" w:ascii="仿宋" w:hAnsi="仿宋" w:eastAsia="仿宋" w:cs="仿宋"/>
              <w:bCs w:val="0"/>
              <w:lang w:val="en-US" w:eastAsia="zh-CN"/>
            </w:rPr>
            <w:t>9</w:t>
          </w:r>
          <w:r>
            <w:rPr>
              <w:rFonts w:hint="eastAsia" w:ascii="仿宋" w:hAnsi="仿宋" w:eastAsia="仿宋" w:cs="仿宋"/>
              <w:bCs w:val="0"/>
            </w:rPr>
            <w:t>.</w:t>
          </w:r>
          <w:r>
            <w:rPr>
              <w:rFonts w:hint="eastAsia" w:ascii="仿宋" w:hAnsi="仿宋" w:eastAsia="仿宋" w:cs="仿宋"/>
              <w:bCs w:val="0"/>
              <w:lang w:val="en-US" w:eastAsia="zh-CN"/>
            </w:rPr>
            <w:t>3现场</w:t>
          </w:r>
          <w:r>
            <w:rPr>
              <w:rFonts w:hint="eastAsia" w:ascii="仿宋" w:hAnsi="仿宋" w:eastAsia="仿宋" w:cs="仿宋"/>
              <w:bCs w:val="0"/>
            </w:rPr>
            <w:t>勘测图</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_Toc7065 \h </w:instrText>
          </w:r>
          <w:r>
            <w:rPr>
              <w:rFonts w:hint="eastAsia" w:ascii="仿宋" w:hAnsi="仿宋" w:eastAsia="仿宋" w:cs="仿宋"/>
            </w:rPr>
            <w:fldChar w:fldCharType="separate"/>
          </w:r>
          <w:r>
            <w:rPr>
              <w:rFonts w:hint="eastAsia" w:ascii="仿宋" w:hAnsi="仿宋" w:eastAsia="仿宋" w:cs="仿宋"/>
            </w:rPr>
            <w:t>55</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_Toc26136 </w:instrText>
          </w:r>
          <w:r>
            <w:rPr>
              <w:rFonts w:hint="eastAsia" w:ascii="仿宋" w:hAnsi="仿宋" w:eastAsia="仿宋" w:cs="仿宋"/>
              <w:bCs/>
              <w:lang w:val="zh-CN"/>
            </w:rPr>
            <w:fldChar w:fldCharType="separate"/>
          </w:r>
          <w:r>
            <w:rPr>
              <w:rFonts w:hint="eastAsia" w:ascii="仿宋" w:hAnsi="仿宋" w:eastAsia="仿宋" w:cs="仿宋"/>
              <w:lang w:val="en-US" w:eastAsia="zh-CN"/>
            </w:rPr>
            <w:t>9</w:t>
          </w:r>
          <w:r>
            <w:rPr>
              <w:rFonts w:hint="eastAsia" w:ascii="仿宋" w:hAnsi="仿宋" w:eastAsia="仿宋" w:cs="仿宋"/>
            </w:rPr>
            <w:t>.</w:t>
          </w:r>
          <w:r>
            <w:rPr>
              <w:rFonts w:hint="eastAsia" w:ascii="仿宋" w:hAnsi="仿宋" w:eastAsia="仿宋" w:cs="仿宋"/>
              <w:lang w:val="en-US" w:eastAsia="zh-CN"/>
            </w:rPr>
            <w:t>4</w:t>
          </w:r>
          <w:r>
            <w:rPr>
              <w:rFonts w:hint="eastAsia" w:ascii="仿宋" w:hAnsi="仿宋" w:eastAsia="仿宋" w:cs="仿宋"/>
            </w:rPr>
            <w:t xml:space="preserve"> 土地无污染证明暨街道证明材料</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_Toc26136 \h </w:instrText>
          </w:r>
          <w:r>
            <w:rPr>
              <w:rFonts w:hint="eastAsia" w:ascii="仿宋" w:hAnsi="仿宋" w:eastAsia="仿宋" w:cs="仿宋"/>
            </w:rPr>
            <w:fldChar w:fldCharType="separate"/>
          </w:r>
          <w:r>
            <w:rPr>
              <w:rFonts w:hint="eastAsia" w:ascii="仿宋" w:hAnsi="仿宋" w:eastAsia="仿宋" w:cs="仿宋"/>
            </w:rPr>
            <w:t>57</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_Toc10896 </w:instrText>
          </w:r>
          <w:r>
            <w:rPr>
              <w:rFonts w:hint="eastAsia" w:ascii="仿宋" w:hAnsi="仿宋" w:eastAsia="仿宋" w:cs="仿宋"/>
              <w:bCs/>
              <w:lang w:val="zh-CN"/>
            </w:rPr>
            <w:fldChar w:fldCharType="separate"/>
          </w:r>
          <w:r>
            <w:rPr>
              <w:rFonts w:hint="eastAsia" w:ascii="仿宋" w:hAnsi="仿宋" w:eastAsia="仿宋" w:cs="仿宋"/>
              <w:lang w:val="en-US" w:eastAsia="zh-CN"/>
            </w:rPr>
            <w:t>9</w:t>
          </w:r>
          <w:r>
            <w:rPr>
              <w:rFonts w:hint="eastAsia" w:ascii="仿宋" w:hAnsi="仿宋" w:eastAsia="仿宋" w:cs="仿宋"/>
            </w:rPr>
            <w:t>.</w:t>
          </w:r>
          <w:r>
            <w:rPr>
              <w:rFonts w:hint="eastAsia" w:ascii="仿宋" w:hAnsi="仿宋" w:eastAsia="仿宋" w:cs="仿宋"/>
              <w:lang w:val="en-US" w:eastAsia="zh-CN"/>
            </w:rPr>
            <w:t>5</w:t>
          </w:r>
          <w:r>
            <w:rPr>
              <w:rFonts w:hint="eastAsia" w:ascii="仿宋" w:hAnsi="仿宋" w:eastAsia="仿宋" w:cs="仿宋"/>
              <w:szCs w:val="28"/>
            </w:rPr>
            <w:t>《</w:t>
          </w:r>
          <w:r>
            <w:rPr>
              <w:rFonts w:hint="eastAsia" w:ascii="仿宋" w:hAnsi="仿宋" w:eastAsia="仿宋" w:cs="仿宋"/>
            </w:rPr>
            <w:t>关于</w:t>
          </w:r>
          <w:r>
            <w:rPr>
              <w:rFonts w:hint="eastAsia" w:ascii="仿宋" w:hAnsi="仿宋" w:eastAsia="仿宋" w:cs="仿宋"/>
              <w:lang w:eastAsia="zh-CN"/>
            </w:rPr>
            <w:t>建昌县中心城区L02-01地块</w:t>
          </w:r>
          <w:r>
            <w:rPr>
              <w:rFonts w:hint="eastAsia" w:ascii="仿宋" w:hAnsi="仿宋" w:eastAsia="仿宋" w:cs="仿宋"/>
            </w:rPr>
            <w:t>的规划条件</w:t>
          </w:r>
          <w:r>
            <w:rPr>
              <w:rFonts w:hint="eastAsia" w:ascii="仿宋" w:hAnsi="仿宋" w:eastAsia="仿宋" w:cs="仿宋"/>
              <w:lang w:eastAsia="zh-CN"/>
            </w:rPr>
            <w:t>的说明件</w:t>
          </w:r>
          <w:r>
            <w:rPr>
              <w:rFonts w:hint="eastAsia" w:ascii="仿宋" w:hAnsi="仿宋" w:eastAsia="仿宋" w:cs="仿宋"/>
              <w:szCs w:val="28"/>
            </w:rPr>
            <w:t>》</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_Toc10896 \h </w:instrText>
          </w:r>
          <w:r>
            <w:rPr>
              <w:rFonts w:hint="eastAsia" w:ascii="仿宋" w:hAnsi="仿宋" w:eastAsia="仿宋" w:cs="仿宋"/>
            </w:rPr>
            <w:fldChar w:fldCharType="separate"/>
          </w:r>
          <w:r>
            <w:rPr>
              <w:rFonts w:hint="eastAsia" w:ascii="仿宋" w:hAnsi="仿宋" w:eastAsia="仿宋" w:cs="仿宋"/>
            </w:rPr>
            <w:t>59</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_Toc14717 </w:instrText>
          </w:r>
          <w:r>
            <w:rPr>
              <w:rFonts w:hint="eastAsia" w:ascii="仿宋" w:hAnsi="仿宋" w:eastAsia="仿宋" w:cs="仿宋"/>
              <w:bCs/>
              <w:lang w:val="zh-CN"/>
            </w:rPr>
            <w:fldChar w:fldCharType="separate"/>
          </w:r>
          <w:r>
            <w:rPr>
              <w:rFonts w:hint="eastAsia" w:ascii="仿宋" w:hAnsi="仿宋" w:eastAsia="仿宋" w:cs="仿宋"/>
              <w:lang w:val="en-US" w:eastAsia="zh-CN"/>
            </w:rPr>
            <w:t>9</w:t>
          </w:r>
          <w:r>
            <w:rPr>
              <w:rFonts w:hint="eastAsia" w:ascii="仿宋" w:hAnsi="仿宋" w:eastAsia="仿宋" w:cs="仿宋"/>
            </w:rPr>
            <w:t>.</w:t>
          </w:r>
          <w:r>
            <w:rPr>
              <w:rFonts w:hint="eastAsia" w:ascii="仿宋" w:hAnsi="仿宋" w:eastAsia="仿宋" w:cs="仿宋"/>
              <w:lang w:val="en-US" w:eastAsia="zh-CN"/>
            </w:rPr>
            <w:t>6</w:t>
          </w:r>
          <w:r>
            <w:rPr>
              <w:rFonts w:hint="eastAsia" w:ascii="仿宋" w:hAnsi="仿宋" w:eastAsia="仿宋" w:cs="仿宋"/>
              <w:lang w:eastAsia="zh-CN"/>
            </w:rPr>
            <w:t>人员</w:t>
          </w:r>
          <w:r>
            <w:rPr>
              <w:rFonts w:hint="eastAsia" w:ascii="仿宋" w:hAnsi="仿宋" w:eastAsia="仿宋" w:cs="仿宋"/>
            </w:rPr>
            <w:t>访谈</w:t>
          </w:r>
          <w:r>
            <w:rPr>
              <w:rFonts w:hint="eastAsia" w:ascii="仿宋" w:hAnsi="仿宋" w:eastAsia="仿宋" w:cs="仿宋"/>
              <w:lang w:eastAsia="zh-CN"/>
            </w:rPr>
            <w:t>表</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_Toc14717 \h </w:instrText>
          </w:r>
          <w:r>
            <w:rPr>
              <w:rFonts w:hint="eastAsia" w:ascii="仿宋" w:hAnsi="仿宋" w:eastAsia="仿宋" w:cs="仿宋"/>
            </w:rPr>
            <w:fldChar w:fldCharType="separate"/>
          </w:r>
          <w:r>
            <w:rPr>
              <w:rFonts w:hint="eastAsia" w:ascii="仿宋" w:hAnsi="仿宋" w:eastAsia="仿宋" w:cs="仿宋"/>
            </w:rPr>
            <w:t>61</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_Toc24365 </w:instrText>
          </w:r>
          <w:r>
            <w:rPr>
              <w:rFonts w:hint="eastAsia" w:ascii="仿宋" w:hAnsi="仿宋" w:eastAsia="仿宋" w:cs="仿宋"/>
              <w:bCs/>
              <w:lang w:val="zh-CN"/>
            </w:rPr>
            <w:fldChar w:fldCharType="separate"/>
          </w:r>
          <w:r>
            <w:rPr>
              <w:rFonts w:hint="eastAsia" w:ascii="仿宋" w:hAnsi="仿宋" w:eastAsia="仿宋" w:cs="仿宋"/>
              <w:lang w:val="en-US" w:eastAsia="zh-CN"/>
            </w:rPr>
            <w:t>9</w:t>
          </w:r>
          <w:r>
            <w:rPr>
              <w:rFonts w:hint="eastAsia" w:ascii="仿宋" w:hAnsi="仿宋" w:eastAsia="仿宋" w:cs="仿宋"/>
            </w:rPr>
            <w:t>.6人员访谈</w:t>
          </w:r>
          <w:r>
            <w:rPr>
              <w:rFonts w:hint="eastAsia" w:ascii="仿宋" w:hAnsi="仿宋" w:eastAsia="仿宋" w:cs="仿宋"/>
              <w:lang w:eastAsia="zh-CN"/>
            </w:rPr>
            <w:t>照片</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_Toc24365 \h </w:instrText>
          </w:r>
          <w:r>
            <w:rPr>
              <w:rFonts w:hint="eastAsia" w:ascii="仿宋" w:hAnsi="仿宋" w:eastAsia="仿宋" w:cs="仿宋"/>
            </w:rPr>
            <w:fldChar w:fldCharType="separate"/>
          </w:r>
          <w:r>
            <w:rPr>
              <w:rFonts w:hint="eastAsia" w:ascii="仿宋" w:hAnsi="仿宋" w:eastAsia="仿宋" w:cs="仿宋"/>
            </w:rPr>
            <w:t>85</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pStyle w:val="10"/>
            <w:tabs>
              <w:tab w:val="right" w:leader="dot" w:pos="9063"/>
            </w:tabs>
            <w:rPr>
              <w:rFonts w:hint="eastAsia" w:ascii="仿宋" w:hAnsi="仿宋" w:eastAsia="仿宋" w:cs="仿宋"/>
            </w:rPr>
          </w:pPr>
          <w:r>
            <w:rPr>
              <w:rFonts w:hint="eastAsia" w:ascii="仿宋" w:hAnsi="仿宋" w:eastAsia="仿宋" w:cs="仿宋"/>
              <w:bCs/>
              <w:color w:val="auto"/>
              <w:lang w:val="zh-CN"/>
            </w:rPr>
            <w:fldChar w:fldCharType="begin"/>
          </w:r>
          <w:r>
            <w:rPr>
              <w:rFonts w:hint="eastAsia" w:ascii="仿宋" w:hAnsi="仿宋" w:eastAsia="仿宋" w:cs="仿宋"/>
              <w:bCs/>
              <w:lang w:val="zh-CN"/>
            </w:rPr>
            <w:instrText xml:space="preserve"> HYPERLINK \l _Toc105 </w:instrText>
          </w:r>
          <w:r>
            <w:rPr>
              <w:rFonts w:hint="eastAsia" w:ascii="仿宋" w:hAnsi="仿宋" w:eastAsia="仿宋" w:cs="仿宋"/>
              <w:bCs/>
              <w:lang w:val="zh-CN"/>
            </w:rPr>
            <w:fldChar w:fldCharType="separate"/>
          </w:r>
          <w:r>
            <w:rPr>
              <w:rFonts w:hint="eastAsia" w:ascii="仿宋" w:hAnsi="仿宋" w:eastAsia="仿宋" w:cs="仿宋"/>
              <w:lang w:val="en-US" w:eastAsia="zh-CN"/>
            </w:rPr>
            <w:t>9</w:t>
          </w:r>
          <w:r>
            <w:rPr>
              <w:rFonts w:hint="eastAsia" w:ascii="仿宋" w:hAnsi="仿宋" w:eastAsia="仿宋" w:cs="仿宋"/>
            </w:rPr>
            <w:t>.</w:t>
          </w:r>
          <w:r>
            <w:rPr>
              <w:rFonts w:hint="eastAsia" w:ascii="仿宋" w:hAnsi="仿宋" w:eastAsia="仿宋" w:cs="仿宋"/>
              <w:lang w:val="en-US" w:eastAsia="zh-CN"/>
            </w:rPr>
            <w:t>7</w:t>
          </w:r>
          <w:r>
            <w:rPr>
              <w:rFonts w:hint="eastAsia" w:ascii="仿宋" w:hAnsi="仿宋" w:eastAsia="仿宋" w:cs="仿宋"/>
              <w:lang w:eastAsia="zh-CN"/>
            </w:rPr>
            <w:t>地块</w:t>
          </w:r>
          <w:r>
            <w:rPr>
              <w:rFonts w:hint="eastAsia" w:ascii="仿宋" w:hAnsi="仿宋" w:eastAsia="仿宋" w:cs="仿宋"/>
            </w:rPr>
            <w:t>岩土工程勘察报告</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_Toc105 \h </w:instrText>
          </w:r>
          <w:r>
            <w:rPr>
              <w:rFonts w:hint="eastAsia" w:ascii="仿宋" w:hAnsi="仿宋" w:eastAsia="仿宋" w:cs="仿宋"/>
            </w:rPr>
            <w:fldChar w:fldCharType="separate"/>
          </w:r>
          <w:r>
            <w:rPr>
              <w:rFonts w:hint="eastAsia" w:ascii="仿宋" w:hAnsi="仿宋" w:eastAsia="仿宋" w:cs="仿宋"/>
            </w:rPr>
            <w:t>86</w:t>
          </w:r>
          <w:r>
            <w:rPr>
              <w:rFonts w:hint="eastAsia" w:ascii="仿宋" w:hAnsi="仿宋" w:eastAsia="仿宋" w:cs="仿宋"/>
            </w:rPr>
            <w:fldChar w:fldCharType="end"/>
          </w:r>
          <w:r>
            <w:rPr>
              <w:rFonts w:hint="eastAsia" w:ascii="仿宋" w:hAnsi="仿宋" w:eastAsia="仿宋" w:cs="仿宋"/>
              <w:bCs/>
              <w:color w:val="auto"/>
              <w:lang w:val="zh-CN"/>
            </w:rPr>
            <w:fldChar w:fldCharType="end"/>
          </w:r>
        </w:p>
        <w:p>
          <w:pPr>
            <w:rPr>
              <w:rFonts w:hint="eastAsia" w:ascii="仿宋" w:hAnsi="仿宋" w:eastAsia="仿宋" w:cs="仿宋"/>
              <w:color w:val="auto"/>
              <w:sz w:val="36"/>
              <w:szCs w:val="36"/>
              <w:lang w:eastAsia="zh-CN"/>
            </w:rPr>
            <w:sectPr>
              <w:footerReference r:id="rId8" w:type="default"/>
              <w:pgSz w:w="11900" w:h="16840"/>
              <w:pgMar w:top="1417" w:right="1420" w:bottom="1417" w:left="1417" w:header="1077" w:footer="907" w:gutter="0"/>
              <w:pgNumType w:fmt="decimal" w:start="1"/>
              <w:cols w:equalWidth="0" w:num="1">
                <w:col w:w="8780"/>
              </w:cols>
              <w:docGrid w:linePitch="360" w:charSpace="0"/>
            </w:sectPr>
          </w:pPr>
          <w:r>
            <w:rPr>
              <w:rFonts w:hint="eastAsia" w:ascii="仿宋" w:hAnsi="仿宋" w:eastAsia="仿宋" w:cs="仿宋"/>
              <w:bCs/>
              <w:color w:val="auto"/>
              <w:lang w:val="zh-CN"/>
            </w:rPr>
            <w:fldChar w:fldCharType="end"/>
          </w:r>
        </w:p>
      </w:sdtContent>
    </w:sdt>
    <w:p>
      <w:pPr>
        <w:pStyle w:val="2"/>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color w:val="auto"/>
          <w:sz w:val="32"/>
          <w:szCs w:val="32"/>
        </w:rPr>
      </w:pPr>
      <w:bookmarkStart w:id="1" w:name="_Toc24860"/>
      <w:r>
        <w:rPr>
          <w:rFonts w:hint="eastAsia" w:ascii="仿宋" w:hAnsi="仿宋" w:eastAsia="仿宋" w:cs="仿宋"/>
          <w:b w:val="0"/>
          <w:color w:val="auto"/>
          <w:sz w:val="32"/>
          <w:szCs w:val="32"/>
        </w:rPr>
        <w:t>1.前言</w:t>
      </w:r>
      <w:bookmarkEnd w:id="1"/>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lang w:eastAsia="zh-CN"/>
        </w:rPr>
        <w:t>建昌县中心城区 L02-01 地块（以下称“该地块”）原为建昌县汽车运输有限责任公司，位于建昌县朝阳路二段，土地面积为12201.63平方米，中心点坐标：东经119°47'47.02"北纬40°42'53.82"。地块北侧和南侧均为客运小区，地块西侧与朝阳路 3 段 6 号小区、万鼎豪府和建昌县第二小学相邻，地块东侧为建昌县物业管理中心建筑三小区</w:t>
      </w:r>
      <w:r>
        <w:rPr>
          <w:rFonts w:hint="eastAsia" w:ascii="仿宋" w:hAnsi="仿宋" w:eastAsia="仿宋" w:cs="仿宋"/>
          <w:color w:val="auto"/>
          <w:sz w:val="28"/>
          <w:szCs w:val="28"/>
        </w:rPr>
        <w:t>。</w:t>
      </w:r>
      <w:r>
        <w:rPr>
          <w:rFonts w:hint="eastAsia" w:ascii="仿宋" w:hAnsi="仿宋" w:eastAsia="仿宋" w:cs="仿宋"/>
          <w:color w:val="auto"/>
          <w:sz w:val="28"/>
          <w:szCs w:val="28"/>
          <w:lang w:eastAsia="zh-CN"/>
        </w:rPr>
        <w:t>本地块原用地性质为商业服务</w:t>
      </w:r>
      <w:r>
        <w:rPr>
          <w:rFonts w:hint="eastAsia" w:ascii="仿宋" w:hAnsi="仿宋" w:eastAsia="仿宋" w:cs="仿宋"/>
          <w:color w:val="auto"/>
          <w:sz w:val="28"/>
          <w:szCs w:val="28"/>
        </w:rPr>
        <w:t>用地</w:t>
      </w:r>
      <w:r>
        <w:rPr>
          <w:rFonts w:hint="eastAsia" w:ascii="仿宋" w:hAnsi="仿宋" w:eastAsia="仿宋" w:cs="仿宋"/>
          <w:color w:val="auto"/>
          <w:sz w:val="28"/>
          <w:szCs w:val="28"/>
          <w:lang w:val="en-US" w:eastAsia="zh-CN"/>
        </w:rPr>
        <w:t>，</w:t>
      </w:r>
      <w:r>
        <w:rPr>
          <w:rFonts w:hint="eastAsia" w:ascii="仿宋" w:hAnsi="仿宋" w:eastAsia="仿宋" w:cs="仿宋"/>
          <w:color w:val="auto"/>
          <w:sz w:val="28"/>
          <w:szCs w:val="28"/>
        </w:rPr>
        <w:t>计划</w:t>
      </w:r>
      <w:r>
        <w:rPr>
          <w:rFonts w:hint="eastAsia" w:ascii="仿宋" w:hAnsi="仿宋" w:eastAsia="仿宋" w:cs="仿宋"/>
          <w:color w:val="auto"/>
          <w:sz w:val="28"/>
          <w:szCs w:val="28"/>
          <w:lang w:eastAsia="zh-CN"/>
        </w:rPr>
        <w:t>变更为居住用地</w:t>
      </w:r>
      <w:r>
        <w:rPr>
          <w:rFonts w:hint="eastAsia" w:ascii="仿宋" w:hAnsi="仿宋" w:eastAsia="仿宋" w:cs="仿宋"/>
          <w:color w:val="auto"/>
          <w:sz w:val="28"/>
          <w:szCs w:val="28"/>
        </w:rPr>
        <w:t>。</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中华人民共和国土壤污染防治法》（2019.01修订）第四章第五十九条规定：用途变更为住宅、公共管理与公共服务用地的，变更前应当按照规定进行土壤污染状况调查。《土壤污染防治行动计划》中第四条规定：实施建设用地准入管理，防范人居环境风险中的要求，对拟回收土地使用权的有色金属冶炼、石油加工、化工、焦化、电镀、制革等行业企业用地，以及用途拟变更为居住和商业、学校、医疗、养老机构等公共设施的上述企业用地，由土地使用权人负责开展土壤环境状况调查评估。地块计划建设用途为</w:t>
      </w:r>
      <w:bookmarkStart w:id="2" w:name="_Hlk96590620"/>
      <w:r>
        <w:rPr>
          <w:rFonts w:hint="eastAsia" w:ascii="仿宋" w:hAnsi="仿宋" w:eastAsia="仿宋" w:cs="仿宋"/>
          <w:color w:val="auto"/>
          <w:sz w:val="28"/>
          <w:szCs w:val="28"/>
          <w:lang w:eastAsia="zh-CN"/>
        </w:rPr>
        <w:t>住宅</w:t>
      </w:r>
      <w:r>
        <w:rPr>
          <w:rFonts w:hint="eastAsia" w:ascii="仿宋" w:hAnsi="仿宋" w:eastAsia="仿宋" w:cs="仿宋"/>
          <w:color w:val="auto"/>
          <w:sz w:val="28"/>
          <w:szCs w:val="28"/>
        </w:rPr>
        <w:t>用地</w:t>
      </w:r>
      <w:bookmarkEnd w:id="2"/>
      <w:r>
        <w:rPr>
          <w:rFonts w:hint="eastAsia" w:ascii="仿宋" w:hAnsi="仿宋" w:eastAsia="仿宋" w:cs="仿宋"/>
          <w:color w:val="auto"/>
          <w:sz w:val="28"/>
          <w:szCs w:val="28"/>
        </w:rPr>
        <w:t>，需按要求进行土壤污染状况调查。为此，</w:t>
      </w:r>
      <w:r>
        <w:rPr>
          <w:rFonts w:hint="eastAsia" w:ascii="仿宋" w:hAnsi="仿宋" w:eastAsia="仿宋" w:cs="仿宋"/>
          <w:color w:val="auto"/>
          <w:sz w:val="28"/>
          <w:szCs w:val="28"/>
          <w:lang w:eastAsia="zh-CN"/>
        </w:rPr>
        <w:t>建昌县汽车运输有限责任公司</w:t>
      </w:r>
      <w:r>
        <w:rPr>
          <w:rFonts w:hint="eastAsia" w:ascii="仿宋" w:hAnsi="仿宋" w:eastAsia="仿宋" w:cs="仿宋"/>
          <w:color w:val="auto"/>
          <w:sz w:val="28"/>
          <w:szCs w:val="28"/>
        </w:rPr>
        <w:t>委托辽宁辉华技术服务有限公司承担该地块的调查工作。</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接受委托后，根据国家环境法规的相关要求，结合该</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开发计划，为调查污染状况，辽宁辉华技术服务有限公司立即组织有关技术人员对现场进行了踏勘，并收集相关技术资料，与建昌县镇</w:t>
      </w:r>
      <w:r>
        <w:rPr>
          <w:rFonts w:hint="eastAsia" w:ascii="仿宋" w:hAnsi="仿宋" w:eastAsia="仿宋" w:cs="仿宋"/>
          <w:color w:val="auto"/>
          <w:sz w:val="28"/>
          <w:szCs w:val="28"/>
          <w:lang w:eastAsia="zh-CN"/>
        </w:rPr>
        <w:t>人民</w:t>
      </w:r>
      <w:r>
        <w:rPr>
          <w:rFonts w:hint="eastAsia" w:ascii="仿宋" w:hAnsi="仿宋" w:eastAsia="仿宋" w:cs="仿宋"/>
          <w:color w:val="auto"/>
          <w:sz w:val="28"/>
          <w:szCs w:val="28"/>
        </w:rPr>
        <w:t>政府</w:t>
      </w:r>
      <w:r>
        <w:rPr>
          <w:rFonts w:hint="eastAsia" w:ascii="仿宋" w:hAnsi="仿宋" w:eastAsia="仿宋" w:cs="仿宋"/>
          <w:color w:val="auto"/>
          <w:sz w:val="28"/>
          <w:szCs w:val="28"/>
          <w:lang w:eastAsia="zh-CN"/>
        </w:rPr>
        <w:t>、建昌县自然资源局和建昌县生态环境局工作人员、</w:t>
      </w:r>
      <w:r>
        <w:rPr>
          <w:rFonts w:hint="eastAsia" w:ascii="仿宋" w:hAnsi="仿宋" w:eastAsia="仿宋" w:cs="仿宋"/>
          <w:color w:val="auto"/>
          <w:sz w:val="28"/>
          <w:szCs w:val="28"/>
        </w:rPr>
        <w:t>当地</w:t>
      </w:r>
      <w:r>
        <w:rPr>
          <w:rFonts w:hint="eastAsia" w:ascii="仿宋" w:hAnsi="仿宋" w:eastAsia="仿宋" w:cs="仿宋"/>
          <w:color w:val="auto"/>
          <w:sz w:val="28"/>
          <w:szCs w:val="28"/>
          <w:lang w:eastAsia="zh-CN"/>
        </w:rPr>
        <w:t>居</w:t>
      </w:r>
      <w:r>
        <w:rPr>
          <w:rFonts w:hint="eastAsia" w:ascii="仿宋" w:hAnsi="仿宋" w:eastAsia="仿宋" w:cs="仿宋"/>
          <w:color w:val="auto"/>
          <w:sz w:val="28"/>
          <w:szCs w:val="28"/>
        </w:rPr>
        <w:t>民</w:t>
      </w:r>
      <w:r>
        <w:rPr>
          <w:rFonts w:hint="eastAsia" w:ascii="仿宋" w:hAnsi="仿宋" w:eastAsia="仿宋" w:cs="仿宋"/>
          <w:color w:val="auto"/>
          <w:sz w:val="28"/>
          <w:szCs w:val="28"/>
          <w:lang w:eastAsia="zh-CN"/>
        </w:rPr>
        <w:t>、地块使用者建昌县汽车运输有限责任公司</w:t>
      </w:r>
      <w:r>
        <w:rPr>
          <w:rFonts w:hint="eastAsia" w:ascii="仿宋" w:hAnsi="仿宋" w:eastAsia="仿宋" w:cs="仿宋"/>
          <w:color w:val="auto"/>
          <w:sz w:val="28"/>
          <w:szCs w:val="28"/>
        </w:rPr>
        <w:t>工作人员进行了访谈，信息整理分析后，编制完成了《</w:t>
      </w:r>
      <w:r>
        <w:rPr>
          <w:rFonts w:hint="eastAsia" w:ascii="仿宋" w:hAnsi="仿宋" w:eastAsia="仿宋" w:cs="仿宋"/>
          <w:color w:val="auto"/>
          <w:sz w:val="28"/>
          <w:szCs w:val="28"/>
          <w:lang w:eastAsia="zh-CN"/>
        </w:rPr>
        <w:t>建昌县中心城区L02-01地块</w:t>
      </w:r>
      <w:r>
        <w:rPr>
          <w:rFonts w:hint="eastAsia" w:ascii="仿宋" w:hAnsi="仿宋" w:eastAsia="仿宋" w:cs="仿宋"/>
          <w:color w:val="auto"/>
          <w:sz w:val="28"/>
          <w:szCs w:val="28"/>
        </w:rPr>
        <w:t>土壤污染状况调查报告》，呈报生态环境主管部门审查。</w:t>
      </w:r>
    </w:p>
    <w:p>
      <w:pPr>
        <w:pStyle w:val="2"/>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color w:val="auto"/>
          <w:sz w:val="32"/>
          <w:szCs w:val="32"/>
        </w:rPr>
      </w:pPr>
      <w:bookmarkStart w:id="3" w:name="_Toc26509"/>
      <w:r>
        <w:rPr>
          <w:rFonts w:hint="eastAsia" w:ascii="仿宋" w:hAnsi="仿宋" w:eastAsia="仿宋" w:cs="仿宋"/>
          <w:b w:val="0"/>
          <w:bCs/>
          <w:color w:val="auto"/>
          <w:sz w:val="32"/>
          <w:szCs w:val="32"/>
        </w:rPr>
        <w:t>2.概述</w:t>
      </w:r>
      <w:bookmarkEnd w:id="3"/>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color w:val="auto"/>
        </w:rPr>
      </w:pPr>
      <w:bookmarkStart w:id="4" w:name="_Toc29002"/>
      <w:r>
        <w:rPr>
          <w:rFonts w:hint="eastAsia" w:ascii="仿宋" w:hAnsi="仿宋" w:eastAsia="仿宋" w:cs="仿宋"/>
          <w:b w:val="0"/>
          <w:bCs/>
          <w:color w:val="auto"/>
        </w:rPr>
        <w:t>2.1调查的目的和原则</w:t>
      </w:r>
      <w:bookmarkEnd w:id="4"/>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color w:val="auto"/>
        </w:rPr>
      </w:pPr>
      <w:bookmarkStart w:id="5" w:name="_Toc211"/>
      <w:r>
        <w:rPr>
          <w:rFonts w:hint="eastAsia" w:ascii="仿宋" w:hAnsi="仿宋" w:eastAsia="仿宋" w:cs="仿宋"/>
          <w:b w:val="0"/>
          <w:bCs/>
          <w:color w:val="auto"/>
        </w:rPr>
        <w:t>2.1.1 调查目的</w:t>
      </w:r>
      <w:bookmarkEnd w:id="5"/>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rPr>
      </w:pPr>
      <w:r>
        <w:rPr>
          <w:rFonts w:hint="eastAsia" w:ascii="仿宋" w:hAnsi="仿宋" w:eastAsia="仿宋" w:cs="仿宋"/>
          <w:color w:val="auto"/>
          <w:sz w:val="28"/>
        </w:rPr>
        <w:t>本次土壤污染状况初步调查的目的是通过资料收集</w:t>
      </w:r>
      <w:r>
        <w:rPr>
          <w:rFonts w:hint="eastAsia" w:ascii="仿宋" w:hAnsi="仿宋" w:eastAsia="仿宋" w:cs="仿宋"/>
          <w:color w:val="auto"/>
          <w:sz w:val="28"/>
          <w:lang w:eastAsia="zh-CN"/>
        </w:rPr>
        <w:t>、</w:t>
      </w:r>
      <w:r>
        <w:rPr>
          <w:rFonts w:hint="eastAsia" w:ascii="仿宋" w:hAnsi="仿宋" w:eastAsia="仿宋" w:cs="仿宋"/>
          <w:color w:val="auto"/>
          <w:sz w:val="28"/>
        </w:rPr>
        <w:t>现场踏勘和</w:t>
      </w:r>
      <w:r>
        <w:rPr>
          <w:rFonts w:hint="eastAsia" w:ascii="仿宋" w:hAnsi="仿宋" w:eastAsia="仿宋" w:cs="仿宋"/>
          <w:color w:val="auto"/>
          <w:sz w:val="28"/>
          <w:lang w:eastAsia="zh-CN"/>
        </w:rPr>
        <w:t>人员访谈</w:t>
      </w:r>
      <w:r>
        <w:rPr>
          <w:rFonts w:hint="eastAsia" w:ascii="仿宋" w:hAnsi="仿宋" w:eastAsia="仿宋" w:cs="仿宋"/>
          <w:color w:val="auto"/>
          <w:sz w:val="28"/>
        </w:rPr>
        <w:t>，掌握</w:t>
      </w:r>
      <w:r>
        <w:rPr>
          <w:rFonts w:hint="eastAsia" w:ascii="仿宋" w:hAnsi="仿宋" w:eastAsia="仿宋" w:cs="仿宋"/>
          <w:color w:val="auto"/>
          <w:sz w:val="28"/>
          <w:lang w:eastAsia="zh-CN"/>
        </w:rPr>
        <w:t>地块</w:t>
      </w:r>
      <w:r>
        <w:rPr>
          <w:rFonts w:hint="eastAsia" w:ascii="仿宋" w:hAnsi="仿宋" w:eastAsia="仿宋" w:cs="仿宋"/>
          <w:color w:val="auto"/>
          <w:sz w:val="28"/>
        </w:rPr>
        <w:t>及周围区域概况，并初步识别</w:t>
      </w:r>
      <w:r>
        <w:rPr>
          <w:rFonts w:hint="eastAsia" w:ascii="仿宋" w:hAnsi="仿宋" w:eastAsia="仿宋" w:cs="仿宋"/>
          <w:color w:val="auto"/>
          <w:sz w:val="28"/>
          <w:lang w:eastAsia="zh-CN"/>
        </w:rPr>
        <w:t>地块</w:t>
      </w:r>
      <w:r>
        <w:rPr>
          <w:rFonts w:hint="eastAsia" w:ascii="仿宋" w:hAnsi="仿宋" w:eastAsia="仿宋" w:cs="仿宋"/>
          <w:color w:val="auto"/>
          <w:sz w:val="28"/>
        </w:rPr>
        <w:t>及周围区域会导致潜在土壤环境污染的因素及关注的目标物质。</w:t>
      </w:r>
    </w:p>
    <w:p>
      <w:pPr>
        <w:pageBreakBefore w:val="0"/>
        <w:widowControl/>
        <w:kinsoku/>
        <w:wordWrap/>
        <w:overflowPunct/>
        <w:topLinePunct w:val="0"/>
        <w:autoSpaceDE/>
        <w:autoSpaceDN/>
        <w:bidi w:val="0"/>
        <w:adjustRightInd/>
        <w:snapToGrid/>
        <w:spacing w:line="360" w:lineRule="auto"/>
        <w:ind w:firstLine="545" w:firstLineChars="202"/>
        <w:textAlignment w:val="auto"/>
        <w:rPr>
          <w:rFonts w:hint="eastAsia" w:ascii="仿宋" w:hAnsi="仿宋" w:eastAsia="仿宋" w:cs="仿宋"/>
          <w:color w:val="auto"/>
        </w:rPr>
      </w:pPr>
      <w:r>
        <w:rPr>
          <w:rFonts w:hint="eastAsia" w:ascii="仿宋" w:hAnsi="仿宋" w:eastAsia="仿宋" w:cs="仿宋"/>
          <w:color w:val="auto"/>
          <w:sz w:val="27"/>
        </w:rPr>
        <w:t>综合所获得信息，判断调查地块整体污染情况。如果属于污染地块，</w:t>
      </w:r>
      <w:r>
        <w:rPr>
          <w:rFonts w:hint="eastAsia" w:ascii="仿宋" w:hAnsi="仿宋" w:eastAsia="仿宋" w:cs="仿宋"/>
          <w:color w:val="auto"/>
          <w:sz w:val="28"/>
        </w:rPr>
        <w:t>初步明确污染区域分布及面积，为进一步调查提供依据；若第一阶段调查可以确认地块内及周围区域当前和历史上均无可能的污染源，则认为地块的环境状况可以接受，则第一阶段调查活动结束，不用开展第二阶段工作，仅针对地块用途提出针对性建议及措施。</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color w:val="auto"/>
        </w:rPr>
      </w:pPr>
      <w:bookmarkStart w:id="6" w:name="_Toc42"/>
      <w:r>
        <w:rPr>
          <w:rFonts w:hint="eastAsia" w:ascii="仿宋" w:hAnsi="仿宋" w:eastAsia="仿宋" w:cs="仿宋"/>
          <w:b w:val="0"/>
          <w:bCs/>
          <w:color w:val="auto"/>
        </w:rPr>
        <w:t>2.1.2 调查原则</w:t>
      </w:r>
      <w:bookmarkEnd w:id="6"/>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rPr>
      </w:pPr>
      <w:r>
        <w:rPr>
          <w:rFonts w:hint="eastAsia" w:ascii="仿宋" w:hAnsi="仿宋" w:eastAsia="仿宋" w:cs="仿宋"/>
          <w:color w:val="auto"/>
          <w:sz w:val="28"/>
        </w:rPr>
        <w:t>本次土壤污染状况调查工作应遵循以下原则：</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rPr>
      </w:pPr>
      <w:r>
        <w:rPr>
          <w:rFonts w:hint="eastAsia" w:ascii="仿宋" w:hAnsi="仿宋" w:eastAsia="仿宋" w:cs="仿宋"/>
          <w:color w:val="auto"/>
          <w:sz w:val="28"/>
        </w:rPr>
        <w:t>（1）针对性原则</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rPr>
      </w:pPr>
      <w:r>
        <w:rPr>
          <w:rFonts w:hint="eastAsia" w:ascii="仿宋" w:hAnsi="仿宋" w:eastAsia="仿宋" w:cs="仿宋"/>
          <w:color w:val="auto"/>
          <w:sz w:val="28"/>
        </w:rPr>
        <w:t>针对地块的特征和潜在污染物特性，进行污染物浓度和空间分布调查，为地块的环境管理提供依据。</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rPr>
      </w:pPr>
      <w:r>
        <w:rPr>
          <w:rFonts w:hint="eastAsia" w:ascii="仿宋" w:hAnsi="仿宋" w:eastAsia="仿宋" w:cs="仿宋"/>
          <w:color w:val="auto"/>
          <w:sz w:val="28"/>
        </w:rPr>
        <w:t>（2）规范性原则</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rPr>
      </w:pPr>
      <w:r>
        <w:rPr>
          <w:rFonts w:hint="eastAsia" w:ascii="仿宋" w:hAnsi="仿宋" w:eastAsia="仿宋" w:cs="仿宋"/>
          <w:color w:val="auto"/>
          <w:sz w:val="28"/>
        </w:rPr>
        <w:t>采用程序化和系统化的方式规范土壤污染状况调查过程，保证调查过程的科学性和客观性。</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rPr>
      </w:pPr>
      <w:r>
        <w:rPr>
          <w:rFonts w:hint="eastAsia" w:ascii="仿宋" w:hAnsi="仿宋" w:eastAsia="仿宋" w:cs="仿宋"/>
          <w:color w:val="auto"/>
          <w:sz w:val="28"/>
        </w:rPr>
        <w:t>（3）可操作性原则</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rPr>
      </w:pPr>
      <w:r>
        <w:rPr>
          <w:rFonts w:hint="eastAsia" w:ascii="仿宋" w:hAnsi="仿宋" w:eastAsia="仿宋" w:cs="仿宋"/>
          <w:color w:val="auto"/>
          <w:sz w:val="28"/>
        </w:rPr>
        <w:t>综合考虑调查方法、时间和经费等因素，结合当前科技发展和专业技术水平，使调查过程切实可行。</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val="0"/>
          <w:color w:val="auto"/>
          <w:sz w:val="36"/>
          <w:szCs w:val="36"/>
        </w:rPr>
      </w:pPr>
      <w:bookmarkStart w:id="7" w:name="_Toc7104"/>
      <w:r>
        <w:rPr>
          <w:rFonts w:hint="eastAsia" w:ascii="仿宋" w:hAnsi="仿宋" w:eastAsia="仿宋" w:cs="仿宋"/>
          <w:b/>
          <w:bCs w:val="0"/>
          <w:color w:val="auto"/>
        </w:rPr>
        <w:t>2.2调查范围</w:t>
      </w:r>
      <w:bookmarkEnd w:id="7"/>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lang w:eastAsia="zh-CN"/>
        </w:rPr>
        <w:t>建昌县中心城区L02-01地块为建昌县汽车运输有限责任公司，</w:t>
      </w:r>
      <w:r>
        <w:rPr>
          <w:rFonts w:hint="eastAsia" w:ascii="仿宋" w:hAnsi="仿宋" w:eastAsia="仿宋" w:cs="仿宋"/>
          <w:color w:val="auto"/>
          <w:sz w:val="28"/>
          <w:szCs w:val="28"/>
        </w:rPr>
        <w:t>位于建昌县</w:t>
      </w:r>
      <w:r>
        <w:rPr>
          <w:rFonts w:hint="eastAsia" w:ascii="仿宋" w:hAnsi="仿宋" w:eastAsia="仿宋" w:cs="仿宋"/>
          <w:color w:val="auto"/>
          <w:sz w:val="28"/>
          <w:szCs w:val="28"/>
          <w:lang w:eastAsia="zh-CN"/>
        </w:rPr>
        <w:t>朝阳路二段</w:t>
      </w:r>
      <w:r>
        <w:rPr>
          <w:rFonts w:hint="eastAsia" w:ascii="仿宋" w:hAnsi="仿宋" w:eastAsia="仿宋" w:cs="仿宋"/>
          <w:color w:val="auto"/>
          <w:sz w:val="28"/>
          <w:szCs w:val="28"/>
        </w:rPr>
        <w:t>，土地面积为</w:t>
      </w:r>
      <w:r>
        <w:rPr>
          <w:rFonts w:hint="eastAsia" w:ascii="仿宋" w:hAnsi="仿宋" w:eastAsia="仿宋" w:cs="仿宋"/>
          <w:color w:val="auto"/>
          <w:sz w:val="28"/>
          <w:szCs w:val="28"/>
          <w:lang w:val="en-US" w:eastAsia="zh-CN"/>
        </w:rPr>
        <w:t>12201.63</w:t>
      </w:r>
      <w:r>
        <w:rPr>
          <w:rFonts w:hint="eastAsia" w:ascii="仿宋" w:hAnsi="仿宋" w:eastAsia="仿宋" w:cs="仿宋"/>
          <w:color w:val="auto"/>
          <w:sz w:val="28"/>
          <w:szCs w:val="28"/>
        </w:rPr>
        <w:t>平方米</w:t>
      </w:r>
      <w:r>
        <w:rPr>
          <w:rFonts w:hint="eastAsia" w:ascii="仿宋" w:hAnsi="仿宋" w:eastAsia="仿宋" w:cs="仿宋"/>
          <w:color w:val="auto"/>
          <w:sz w:val="28"/>
          <w:szCs w:val="28"/>
          <w:lang w:eastAsia="zh-CN"/>
        </w:rPr>
        <w:t>。</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地块</w:t>
      </w:r>
      <w:r>
        <w:rPr>
          <w:rFonts w:hint="eastAsia" w:ascii="仿宋" w:hAnsi="仿宋" w:eastAsia="仿宋" w:cs="仿宋"/>
          <w:color w:val="auto"/>
          <w:sz w:val="28"/>
          <w:szCs w:val="28"/>
          <w:lang w:val="en-US" w:eastAsia="zh-CN"/>
        </w:rPr>
        <w:t>现场勘测图</w:t>
      </w:r>
      <w:r>
        <w:rPr>
          <w:rFonts w:hint="eastAsia" w:ascii="仿宋" w:hAnsi="仿宋" w:eastAsia="仿宋" w:cs="仿宋"/>
          <w:color w:val="auto"/>
          <w:sz w:val="28"/>
          <w:szCs w:val="28"/>
        </w:rPr>
        <w:t>见图2.2-1，调查范围</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rPr>
        <w:t>土地利用现状图见图 2.2-2。</w:t>
      </w:r>
    </w:p>
    <w:p>
      <w:pPr>
        <w:jc w:val="center"/>
        <w:rPr>
          <w:rFonts w:hint="eastAsia" w:ascii="仿宋" w:hAnsi="仿宋" w:eastAsia="仿宋" w:cs="仿宋"/>
          <w:color w:val="auto"/>
          <w:sz w:val="24"/>
        </w:rPr>
      </w:pPr>
      <w:r>
        <w:rPr>
          <w:rFonts w:hint="eastAsia" w:ascii="仿宋" w:hAnsi="仿宋" w:eastAsia="仿宋" w:cs="仿宋"/>
          <w:color w:val="auto"/>
          <w:sz w:val="24"/>
        </w:rPr>
        <w:t>表 2.2-1   地块拐点坐标</w:t>
      </w:r>
    </w:p>
    <w:tbl>
      <w:tblPr>
        <w:tblStyle w:val="12"/>
        <w:tblW w:w="90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6"/>
        <w:gridCol w:w="3613"/>
        <w:gridCol w:w="39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jc w:val="center"/>
              <w:rPr>
                <w:rFonts w:hint="eastAsia" w:ascii="仿宋" w:hAnsi="仿宋" w:eastAsia="仿宋" w:cs="仿宋"/>
                <w:color w:val="auto"/>
                <w:sz w:val="21"/>
                <w:szCs w:val="21"/>
              </w:rPr>
            </w:pPr>
            <w:r>
              <w:rPr>
                <w:rFonts w:hint="eastAsia" w:ascii="仿宋" w:hAnsi="仿宋" w:eastAsia="仿宋" w:cs="仿宋"/>
                <w:color w:val="auto"/>
                <w:w w:val="99"/>
                <w:sz w:val="24"/>
              </w:rPr>
              <w:t>位置编号</w:t>
            </w:r>
          </w:p>
        </w:tc>
        <w:tc>
          <w:tcPr>
            <w:tcW w:w="3544" w:type="dxa"/>
            <w:vAlign w:val="center"/>
          </w:tcPr>
          <w:p>
            <w:pPr>
              <w:jc w:val="center"/>
              <w:rPr>
                <w:rFonts w:hint="eastAsia" w:ascii="仿宋" w:hAnsi="仿宋" w:eastAsia="仿宋" w:cs="仿宋"/>
                <w:color w:val="auto"/>
                <w:sz w:val="21"/>
                <w:szCs w:val="21"/>
              </w:rPr>
            </w:pPr>
            <w:r>
              <w:rPr>
                <w:rFonts w:hint="eastAsia" w:ascii="仿宋" w:hAnsi="仿宋" w:eastAsia="仿宋" w:cs="仿宋"/>
                <w:color w:val="auto"/>
                <w:w w:val="99"/>
                <w:sz w:val="24"/>
              </w:rPr>
              <w:t>X（CGCS2000 国家大地坐标系）</w:t>
            </w:r>
          </w:p>
        </w:tc>
        <w:tc>
          <w:tcPr>
            <w:tcW w:w="3827" w:type="dxa"/>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24"/>
              </w:rPr>
              <w:t>Y（CGCS2000 国家大地坐标系）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J1</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4519653.0070</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40482858.2630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J2</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4519538.1790</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40482878.2910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J3</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4519537.2390</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40482871.9420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J4</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4519528.7590</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40482872.7960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J5</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4519517.3480</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40482781.2460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J6</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4519577.9400</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40482780.6990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J7</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4519577.1290</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40482774.0080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J8</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4519574.2380</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40482751.2120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J9</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4519635.5780</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40482741.9210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J10</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4519641.0540</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40482769.0840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J11</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4519639.0720</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40482769.3600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J12</w:t>
            </w:r>
          </w:p>
        </w:tc>
        <w:tc>
          <w:tcPr>
            <w:tcW w:w="3544" w:type="dxa"/>
            <w:vAlign w:val="center"/>
          </w:tcPr>
          <w:p>
            <w:pPr>
              <w:keepNext w:val="0"/>
              <w:keepLines w:val="0"/>
              <w:widowControl/>
              <w:suppressLineNumbers w:val="0"/>
              <w:jc w:val="center"/>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4519641.5150</w:t>
            </w:r>
          </w:p>
        </w:tc>
        <w:tc>
          <w:tcPr>
            <w:tcW w:w="3827" w:type="dxa"/>
            <w:vAlign w:val="center"/>
          </w:tcPr>
          <w:p>
            <w:pPr>
              <w:keepNext w:val="0"/>
              <w:keepLines w:val="0"/>
              <w:widowControl/>
              <w:suppressLineNumbers w:val="0"/>
              <w:jc w:val="center"/>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40482772.5270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J1</w:t>
            </w:r>
          </w:p>
        </w:tc>
        <w:tc>
          <w:tcPr>
            <w:tcW w:w="3544" w:type="dxa"/>
            <w:vAlign w:val="center"/>
          </w:tcPr>
          <w:p>
            <w:pPr>
              <w:keepNext w:val="0"/>
              <w:keepLines w:val="0"/>
              <w:widowControl/>
              <w:suppressLineNumbers w:val="0"/>
              <w:jc w:val="center"/>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4519653.0070</w:t>
            </w:r>
          </w:p>
        </w:tc>
        <w:tc>
          <w:tcPr>
            <w:tcW w:w="3827" w:type="dxa"/>
            <w:vAlign w:val="center"/>
          </w:tcPr>
          <w:p>
            <w:pPr>
              <w:keepNext w:val="0"/>
              <w:keepLines w:val="0"/>
              <w:widowControl/>
              <w:suppressLineNumbers w:val="0"/>
              <w:jc w:val="center"/>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40482858.2630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jc w:val="center"/>
              <w:rPr>
                <w:rFonts w:hint="eastAsia" w:ascii="仿宋" w:hAnsi="仿宋" w:eastAsia="仿宋" w:cs="仿宋"/>
                <w:color w:val="auto"/>
                <w:sz w:val="21"/>
                <w:szCs w:val="21"/>
              </w:rPr>
            </w:pPr>
            <w:r>
              <w:rPr>
                <w:rFonts w:hint="eastAsia" w:ascii="仿宋" w:hAnsi="仿宋" w:eastAsia="仿宋" w:cs="仿宋"/>
                <w:color w:val="auto"/>
                <w:w w:val="99"/>
                <w:sz w:val="24"/>
              </w:rPr>
              <w:t>位置编号</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4"/>
                <w:szCs w:val="24"/>
                <w:u w:val="none"/>
                <w:lang w:val="en-US" w:eastAsia="zh-CN" w:bidi="ar"/>
              </w:rPr>
              <w:t>经度</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4"/>
                <w:szCs w:val="24"/>
                <w:u w:val="none"/>
                <w:lang w:val="en-US" w:eastAsia="zh-CN" w:bidi="ar"/>
              </w:rPr>
              <w:t>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J1</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119°47'48.62"</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40°48'41.18"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J2</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119°47'49.48"</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40°48'37.46"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J3</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119°47'49.21"</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40°48'37.43"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J4</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119°47'49.25"</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40°48'37.15"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J5</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119°47'45.34"</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40°48'36.78"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J6</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119°47'45.31"</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40°48'38.74"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J7</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119°47'45.03"</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40°48'38.71"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J8</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119°47'44.06"</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40°48'38.62"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J9</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119°47'43.65"</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40°48'40.60"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J10</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119°47'44.81"</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40°48'40.78"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J11</w:t>
            </w:r>
          </w:p>
        </w:tc>
        <w:tc>
          <w:tcPr>
            <w:tcW w:w="3544"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119°47'44.82"</w:t>
            </w:r>
          </w:p>
        </w:tc>
        <w:tc>
          <w:tcPr>
            <w:tcW w:w="3827" w:type="dxa"/>
            <w:vAlign w:val="center"/>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40°48'40.72"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J12</w:t>
            </w:r>
          </w:p>
        </w:tc>
        <w:tc>
          <w:tcPr>
            <w:tcW w:w="3544" w:type="dxa"/>
            <w:vAlign w:val="center"/>
          </w:tcPr>
          <w:p>
            <w:pPr>
              <w:keepNext w:val="0"/>
              <w:keepLines w:val="0"/>
              <w:widowControl/>
              <w:suppressLineNumbers w:val="0"/>
              <w:jc w:val="center"/>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119°47'44.96"</w:t>
            </w:r>
          </w:p>
        </w:tc>
        <w:tc>
          <w:tcPr>
            <w:tcW w:w="3827" w:type="dxa"/>
            <w:vAlign w:val="center"/>
          </w:tcPr>
          <w:p>
            <w:pPr>
              <w:keepNext w:val="0"/>
              <w:keepLines w:val="0"/>
              <w:widowControl/>
              <w:suppressLineNumbers w:val="0"/>
              <w:jc w:val="center"/>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40°48'40.80"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6" w:type="dxa"/>
            <w:vAlign w:val="center"/>
          </w:tcPr>
          <w:p>
            <w:pPr>
              <w:keepNext w:val="0"/>
              <w:keepLines w:val="0"/>
              <w:widowControl/>
              <w:suppressLineNumbers w:val="0"/>
              <w:jc w:val="center"/>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J1</w:t>
            </w:r>
          </w:p>
        </w:tc>
        <w:tc>
          <w:tcPr>
            <w:tcW w:w="3544" w:type="dxa"/>
            <w:vAlign w:val="center"/>
          </w:tcPr>
          <w:p>
            <w:pPr>
              <w:keepNext w:val="0"/>
              <w:keepLines w:val="0"/>
              <w:widowControl/>
              <w:suppressLineNumbers w:val="0"/>
              <w:jc w:val="center"/>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119°47'48.62"</w:t>
            </w:r>
          </w:p>
        </w:tc>
        <w:tc>
          <w:tcPr>
            <w:tcW w:w="3827" w:type="dxa"/>
            <w:vAlign w:val="center"/>
          </w:tcPr>
          <w:p>
            <w:pPr>
              <w:keepNext w:val="0"/>
              <w:keepLines w:val="0"/>
              <w:widowControl/>
              <w:suppressLineNumbers w:val="0"/>
              <w:jc w:val="center"/>
              <w:textAlignment w:val="bottom"/>
              <w:rPr>
                <w:rFonts w:hint="eastAsia" w:ascii="仿宋" w:hAnsi="仿宋" w:eastAsia="仿宋" w:cs="仿宋"/>
                <w:i w:val="0"/>
                <w:iCs w:val="0"/>
                <w:color w:val="auto"/>
                <w:kern w:val="0"/>
                <w:sz w:val="24"/>
                <w:szCs w:val="24"/>
                <w:u w:val="none"/>
                <w:lang w:val="en-US" w:eastAsia="zh-CN" w:bidi="ar"/>
              </w:rPr>
            </w:pPr>
            <w:r>
              <w:rPr>
                <w:rFonts w:hint="eastAsia" w:ascii="仿宋" w:hAnsi="仿宋" w:eastAsia="仿宋" w:cs="仿宋"/>
                <w:i w:val="0"/>
                <w:iCs w:val="0"/>
                <w:color w:val="auto"/>
                <w:kern w:val="0"/>
                <w:sz w:val="24"/>
                <w:szCs w:val="24"/>
                <w:u w:val="none"/>
                <w:lang w:val="en-US" w:eastAsia="zh-CN" w:bidi="ar"/>
              </w:rPr>
              <w:t>40°48'41.18"</w:t>
            </w:r>
          </w:p>
        </w:tc>
      </w:tr>
    </w:tbl>
    <w:p>
      <w:pPr>
        <w:rPr>
          <w:rFonts w:hint="eastAsia" w:ascii="仿宋" w:hAnsi="仿宋" w:eastAsia="仿宋" w:cs="仿宋"/>
          <w:color w:val="auto"/>
          <w:sz w:val="36"/>
          <w:szCs w:val="36"/>
        </w:rPr>
        <w:sectPr>
          <w:footerReference r:id="rId9" w:type="default"/>
          <w:pgSz w:w="11900" w:h="16840"/>
          <w:pgMar w:top="1417" w:right="1417" w:bottom="1417" w:left="1417" w:header="0" w:footer="0" w:gutter="0"/>
          <w:pgNumType w:fmt="decimal" w:start="1"/>
          <w:cols w:space="0" w:num="1"/>
          <w:rtlGutter w:val="0"/>
          <w:docGrid w:linePitch="360" w:charSpace="0"/>
        </w:sectPr>
      </w:pPr>
    </w:p>
    <w:p>
      <w:pPr>
        <w:jc w:val="center"/>
        <w:rPr>
          <w:rFonts w:hint="eastAsia" w:ascii="仿宋" w:hAnsi="仿宋" w:eastAsia="仿宋" w:cs="仿宋"/>
          <w:color w:val="auto"/>
          <w:sz w:val="36"/>
          <w:szCs w:val="36"/>
          <w:lang w:eastAsia="zh-CN"/>
        </w:rPr>
      </w:pPr>
      <w:r>
        <w:rPr>
          <w:rFonts w:hint="eastAsia" w:ascii="仿宋" w:hAnsi="仿宋" w:eastAsia="仿宋" w:cs="仿宋"/>
          <w:color w:val="auto"/>
          <w:sz w:val="36"/>
          <w:szCs w:val="36"/>
          <w:lang w:eastAsia="zh-CN"/>
        </w:rPr>
        <w:drawing>
          <wp:anchor distT="0" distB="0" distL="114300" distR="114300" simplePos="0" relativeHeight="251682816" behindDoc="1" locked="0" layoutInCell="1" allowOverlap="1">
            <wp:simplePos x="0" y="0"/>
            <wp:positionH relativeFrom="column">
              <wp:posOffset>828675</wp:posOffset>
            </wp:positionH>
            <wp:positionV relativeFrom="page">
              <wp:posOffset>1373505</wp:posOffset>
            </wp:positionV>
            <wp:extent cx="7425055" cy="4283075"/>
            <wp:effectExtent l="0" t="0" r="4445" b="3175"/>
            <wp:wrapNone/>
            <wp:docPr id="161" name="图片 161" descr="47a628e6ec72c17b31680c72935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47a628e6ec72c17b31680c729354802"/>
                    <pic:cNvPicPr>
                      <a:picLocks noChangeAspect="1"/>
                    </pic:cNvPicPr>
                  </pic:nvPicPr>
                  <pic:blipFill>
                    <a:blip r:embed="rId22"/>
                    <a:srcRect t="14253" b="8837"/>
                    <a:stretch>
                      <a:fillRect/>
                    </a:stretch>
                  </pic:blipFill>
                  <pic:spPr>
                    <a:xfrm>
                      <a:off x="0" y="0"/>
                      <a:ext cx="7425055" cy="4283075"/>
                    </a:xfrm>
                    <a:prstGeom prst="rect">
                      <a:avLst/>
                    </a:prstGeom>
                  </pic:spPr>
                </pic:pic>
              </a:graphicData>
            </a:graphic>
          </wp:anchor>
        </w:drawing>
      </w:r>
    </w:p>
    <w:p>
      <w:pPr>
        <w:jc w:val="cente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lang w:val="en-US" w:eastAsia="zh-CN"/>
        </w:rPr>
      </w:pPr>
      <w:r>
        <w:rPr>
          <w:rFonts w:hint="eastAsia" w:ascii="仿宋" w:hAnsi="仿宋" w:eastAsia="仿宋" w:cs="仿宋"/>
          <w:color w:val="auto"/>
          <w:sz w:val="24"/>
        </w:rPr>
        <w:t xml:space="preserve">图 2.2-1       </w:t>
      </w:r>
      <w:r>
        <w:rPr>
          <w:rFonts w:hint="eastAsia" w:ascii="仿宋" w:hAnsi="仿宋" w:eastAsia="仿宋" w:cs="仿宋"/>
          <w:color w:val="auto"/>
        </w:rPr>
        <w:tab/>
      </w:r>
      <w:r>
        <w:rPr>
          <w:rFonts w:hint="eastAsia" w:ascii="仿宋" w:hAnsi="仿宋" w:eastAsia="仿宋" w:cs="仿宋"/>
          <w:color w:val="auto"/>
          <w:sz w:val="23"/>
          <w:lang w:val="en-US" w:eastAsia="zh-CN"/>
        </w:rPr>
        <w:t>现场勘测图</w:t>
      </w:r>
    </w:p>
    <w:p>
      <w:pPr>
        <w:rPr>
          <w:rFonts w:hint="eastAsia" w:ascii="仿宋" w:hAnsi="仿宋" w:eastAsia="仿宋" w:cs="仿宋"/>
          <w:color w:val="auto"/>
          <w:sz w:val="36"/>
          <w:szCs w:val="36"/>
        </w:rPr>
        <w:sectPr>
          <w:footerReference r:id="rId10" w:type="default"/>
          <w:pgSz w:w="16840" w:h="11900" w:orient="landscape"/>
          <w:pgMar w:top="1417" w:right="1417" w:bottom="1417" w:left="1417" w:header="0" w:footer="794" w:gutter="0"/>
          <w:pgNumType w:fmt="decimal"/>
          <w:cols w:space="0" w:num="1"/>
          <w:rtlGutter w:val="0"/>
          <w:docGrid w:linePitch="360" w:charSpace="0"/>
        </w:sectPr>
      </w:pPr>
    </w:p>
    <w:p>
      <w:pPr>
        <w:jc w:val="center"/>
        <w:rPr>
          <w:rFonts w:hint="eastAsia" w:ascii="仿宋" w:hAnsi="仿宋" w:eastAsia="仿宋" w:cs="仿宋"/>
          <w:color w:val="auto"/>
          <w:sz w:val="24"/>
          <w:szCs w:val="24"/>
        </w:rPr>
      </w:pPr>
      <w:r>
        <w:rPr>
          <w:rFonts w:hint="eastAsia" w:ascii="仿宋" w:hAnsi="仿宋" w:eastAsia="仿宋" w:cs="仿宋"/>
          <w:color w:val="auto"/>
          <w:sz w:val="24"/>
          <w:szCs w:val="24"/>
        </w:rPr>
        <w:drawing>
          <wp:inline distT="0" distB="0" distL="114300" distR="114300">
            <wp:extent cx="9352280" cy="5344160"/>
            <wp:effectExtent l="0" t="0" r="1270" b="8890"/>
            <wp:docPr id="83" name="图片 83" descr="06ffbec7c0e3ddaba58c21e65b8ef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06ffbec7c0e3ddaba58c21e65b8effb"/>
                    <pic:cNvPicPr>
                      <a:picLocks noChangeAspect="1"/>
                    </pic:cNvPicPr>
                  </pic:nvPicPr>
                  <pic:blipFill>
                    <a:blip r:embed="rId23"/>
                    <a:stretch>
                      <a:fillRect/>
                    </a:stretch>
                  </pic:blipFill>
                  <pic:spPr>
                    <a:xfrm>
                      <a:off x="0" y="0"/>
                      <a:ext cx="9352280" cy="5344160"/>
                    </a:xfrm>
                    <a:prstGeom prst="rect">
                      <a:avLst/>
                    </a:prstGeom>
                  </pic:spPr>
                </pic:pic>
              </a:graphicData>
            </a:graphic>
          </wp:inline>
        </w:drawing>
      </w:r>
      <w:r>
        <w:rPr>
          <w:rFonts w:hint="eastAsia" w:ascii="仿宋" w:hAnsi="仿宋" w:eastAsia="仿宋" w:cs="仿宋"/>
          <w:color w:val="auto"/>
          <w:sz w:val="24"/>
          <w:szCs w:val="24"/>
        </w:rPr>
        <mc:AlternateContent>
          <mc:Choice Requires="wps">
            <w:drawing>
              <wp:anchor distT="0" distB="0" distL="114300" distR="114300" simplePos="0" relativeHeight="251664384" behindDoc="0" locked="0" layoutInCell="1" allowOverlap="1">
                <wp:simplePos x="0" y="0"/>
                <wp:positionH relativeFrom="column">
                  <wp:posOffset>4721860</wp:posOffset>
                </wp:positionH>
                <wp:positionV relativeFrom="paragraph">
                  <wp:posOffset>2006600</wp:posOffset>
                </wp:positionV>
                <wp:extent cx="1028700" cy="55626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028700" cy="556260"/>
                        </a:xfrm>
                        <a:prstGeom prst="rect">
                          <a:avLst/>
                        </a:prstGeom>
                        <a:noFill/>
                        <a:ln w="6350">
                          <a:noFill/>
                        </a:ln>
                      </wps:spPr>
                      <wps:txbx>
                        <w:txbxContent>
                          <w:p>
                            <w:pPr>
                              <w:rPr>
                                <w:b/>
                                <w:bCs/>
                                <w:color w:val="FF0000"/>
                              </w:rPr>
                            </w:pPr>
                            <w:r>
                              <w:rPr>
                                <w:rFonts w:hint="eastAsia" w:ascii="Cambria" w:hAnsi="Cambria"/>
                                <w:b/>
                                <w:bCs/>
                                <w:color w:val="FF0000"/>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1.8pt;margin-top:158pt;height:43.8pt;width:81pt;z-index:251664384;mso-width-relative:page;mso-height-relative:page;" filled="f" stroked="f" coordsize="21600,21600" o:gfxdata="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8xmPzbAAAACwEAAA8AAAAAAAAAAQAgAAAAIgAAAGRy&#10;cy9kb3ducmV2LnhtbFBLAQIUABQAAAAIAIdO4kDXNaLXOwIAAGYEAAAOAAAAAAAAAAEAIAAAACoB&#10;AABkcnMvZTJvRG9jLnhtbFBLBQYAAAAABgAGAFkBAADXBQAAAAA=&#10;">
                <v:fill on="f" focussize="0,0"/>
                <v:stroke on="f" weight="0.5pt"/>
                <v:imagedata o:title=""/>
                <o:lock v:ext="edit" aspectratio="f"/>
                <v:textbox>
                  <w:txbxContent>
                    <w:p>
                      <w:pPr>
                        <w:rPr>
                          <w:b/>
                          <w:bCs/>
                          <w:color w:val="FF0000"/>
                        </w:rPr>
                      </w:pPr>
                      <w:r>
                        <w:rPr>
                          <w:rFonts w:hint="eastAsia" w:ascii="Cambria" w:hAnsi="Cambria"/>
                          <w:b/>
                          <w:bCs/>
                          <w:color w:val="FF0000"/>
                        </w:rPr>
                        <w:t>本地块</w:t>
                      </w:r>
                    </w:p>
                  </w:txbxContent>
                </v:textbox>
              </v:shape>
            </w:pict>
          </mc:Fallback>
        </mc:AlternateContent>
      </w:r>
    </w:p>
    <w:p>
      <w:pPr>
        <w:jc w:val="center"/>
        <w:rPr>
          <w:rFonts w:hint="eastAsia" w:ascii="仿宋" w:hAnsi="仿宋" w:eastAsia="仿宋" w:cs="仿宋"/>
          <w:color w:val="auto"/>
          <w:sz w:val="24"/>
          <w:szCs w:val="24"/>
        </w:rPr>
        <w:sectPr>
          <w:footerReference r:id="rId11" w:type="default"/>
          <w:pgSz w:w="16840" w:h="11900" w:orient="landscape"/>
          <w:pgMar w:top="1417" w:right="1417" w:bottom="1417" w:left="1417" w:header="0" w:footer="737" w:gutter="0"/>
          <w:pgNumType w:fmt="decimal"/>
          <w:cols w:space="0" w:num="1"/>
          <w:rtlGutter w:val="0"/>
          <w:docGrid w:linePitch="360" w:charSpace="0"/>
        </w:sectPr>
      </w:pPr>
      <w:r>
        <w:rPr>
          <w:rFonts w:hint="eastAsia" w:ascii="仿宋" w:hAnsi="仿宋" w:eastAsia="仿宋" w:cs="仿宋"/>
          <w:color w:val="auto"/>
        </w:rPr>
        <w:t>图 2.2-2        地块土地利用现状图</w:t>
      </w:r>
      <w:r>
        <w:rPr>
          <w:rFonts w:hint="eastAsia" w:ascii="仿宋" w:hAnsi="仿宋" w:eastAsia="仿宋" w:cs="仿宋"/>
          <w:color w:val="auto"/>
          <w:sz w:val="24"/>
          <w:szCs w:val="24"/>
        </w:rPr>
        <w:t xml:space="preserve">    </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val="0"/>
          <w:color w:val="auto"/>
        </w:rPr>
      </w:pPr>
      <w:bookmarkStart w:id="8" w:name="_Toc20960"/>
      <w:r>
        <w:rPr>
          <w:rFonts w:hint="eastAsia" w:ascii="仿宋" w:hAnsi="仿宋" w:eastAsia="仿宋" w:cs="仿宋"/>
          <w:color w:val="auto"/>
          <w:sz w:val="24"/>
          <w:szCs w:val="24"/>
        </w:rPr>
        <mc:AlternateContent>
          <mc:Choice Requires="wps">
            <w:drawing>
              <wp:anchor distT="0" distB="0" distL="114300" distR="114300" simplePos="0" relativeHeight="251662336" behindDoc="0" locked="0" layoutInCell="1" allowOverlap="1">
                <wp:simplePos x="0" y="0"/>
                <wp:positionH relativeFrom="column">
                  <wp:posOffset>3525520</wp:posOffset>
                </wp:positionH>
                <wp:positionV relativeFrom="paragraph">
                  <wp:posOffset>-1313180</wp:posOffset>
                </wp:positionV>
                <wp:extent cx="800100" cy="485775"/>
                <wp:effectExtent l="0" t="0" r="0" b="0"/>
                <wp:wrapNone/>
                <wp:docPr id="24" name="文本框 23"/>
                <wp:cNvGraphicFramePr/>
                <a:graphic xmlns:a="http://schemas.openxmlformats.org/drawingml/2006/main">
                  <a:graphicData uri="http://schemas.microsoft.com/office/word/2010/wordprocessingShape">
                    <wps:wsp>
                      <wps:cNvSpPr txBox="1"/>
                      <wps:spPr>
                        <a:xfrm>
                          <a:off x="0" y="0"/>
                          <a:ext cx="800100" cy="485775"/>
                        </a:xfrm>
                        <a:prstGeom prst="rect">
                          <a:avLst/>
                        </a:prstGeom>
                        <a:noFill/>
                        <a:ln>
                          <a:noFill/>
                        </a:ln>
                      </wps:spPr>
                      <wps:txbx>
                        <w:txbxContent>
                          <w:p>
                            <w:pPr>
                              <w:rPr>
                                <w:b/>
                                <w:color w:val="FF0000"/>
                                <w:sz w:val="28"/>
                                <w:szCs w:val="28"/>
                              </w:rPr>
                            </w:pPr>
                            <w:r>
                              <w:rPr>
                                <w:rFonts w:hint="eastAsia"/>
                                <w:b/>
                                <w:color w:val="FF0000"/>
                                <w:sz w:val="28"/>
                                <w:szCs w:val="28"/>
                              </w:rPr>
                              <w:t>空地</w:t>
                            </w:r>
                          </w:p>
                        </w:txbxContent>
                      </wps:txbx>
                      <wps:bodyPr upright="1"/>
                    </wps:wsp>
                  </a:graphicData>
                </a:graphic>
              </wp:anchor>
            </w:drawing>
          </mc:Choice>
          <mc:Fallback>
            <w:pict>
              <v:shape id="文本框 23" o:spid="_x0000_s1026" o:spt="202" type="#_x0000_t202" style="position:absolute;left:0pt;margin-left:277.6pt;margin-top:-103.4pt;height:38.25pt;width:63pt;z-index:251662336;mso-width-relative:page;mso-height-relative:page;" filled="f" stroked="f" coordsize="21600,21600" o:gfxdata="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IKOhhTZ&#10;AAAADQEAAA8AAAAAAAAAAQAgAAAAIgAAAGRycy9kb3ducmV2LnhtbFBLAQIUABQAAAAIAIdO4kDF&#10;qb/urQEAAE8DAAAOAAAAAAAAAAEAIAAAACgBAABkcnMvZTJvRG9jLnhtbFBLBQYAAAAABgAGAFkB&#10;AABHBQAAAAA=&#10;">
                <v:fill on="f" focussize="0,0"/>
                <v:stroke on="f"/>
                <v:imagedata o:title=""/>
                <o:lock v:ext="edit" aspectratio="f"/>
                <v:textbox>
                  <w:txbxContent>
                    <w:p>
                      <w:pPr>
                        <w:rPr>
                          <w:b/>
                          <w:color w:val="FF0000"/>
                          <w:sz w:val="28"/>
                          <w:szCs w:val="28"/>
                        </w:rPr>
                      </w:pPr>
                      <w:r>
                        <w:rPr>
                          <w:rFonts w:hint="eastAsia"/>
                          <w:b/>
                          <w:color w:val="FF0000"/>
                          <w:sz w:val="28"/>
                          <w:szCs w:val="28"/>
                        </w:rPr>
                        <w:t>空地</w:t>
                      </w:r>
                    </w:p>
                  </w:txbxContent>
                </v:textbox>
              </v:shape>
            </w:pict>
          </mc:Fallback>
        </mc:AlternateContent>
      </w:r>
      <w:r>
        <w:rPr>
          <w:rFonts w:hint="eastAsia" w:ascii="仿宋" w:hAnsi="仿宋" w:eastAsia="仿宋" w:cs="仿宋"/>
          <w:b/>
          <w:bCs w:val="0"/>
          <w:color w:val="auto"/>
        </w:rPr>
        <w:t>2.3调查工作内容与程序</w:t>
      </w:r>
      <w:bookmarkEnd w:id="8"/>
    </w:p>
    <w:p>
      <w:pPr>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土壤污染状况调查分为三个阶段，本次第一阶段调查可以确认地块内及周围区域当前和历史上均无可能的污染源，认为地块的环境状况可以接受，则第一阶段调查活动结束，不用开展第二阶段工作调查。内容与工作程序见图 2.3-1。</w:t>
      </w:r>
    </w:p>
    <w:p>
      <w:pPr>
        <w:rPr>
          <w:rFonts w:hint="eastAsia" w:ascii="仿宋" w:hAnsi="仿宋" w:eastAsia="仿宋" w:cs="仿宋"/>
          <w:color w:val="auto"/>
          <w:sz w:val="36"/>
          <w:szCs w:val="36"/>
        </w:rPr>
      </w:pPr>
      <w:r>
        <w:rPr>
          <w:rFonts w:hint="eastAsia" w:ascii="仿宋" w:hAnsi="仿宋" w:eastAsia="仿宋" w:cs="仿宋"/>
          <w:color w:val="auto"/>
          <w:sz w:val="22"/>
        </w:rPr>
        <mc:AlternateContent>
          <mc:Choice Requires="wpg">
            <w:drawing>
              <wp:anchor distT="0" distB="0" distL="114300" distR="114300" simplePos="0" relativeHeight="251680768" behindDoc="0" locked="0" layoutInCell="1" allowOverlap="1">
                <wp:simplePos x="0" y="0"/>
                <wp:positionH relativeFrom="column">
                  <wp:posOffset>414020</wp:posOffset>
                </wp:positionH>
                <wp:positionV relativeFrom="page">
                  <wp:posOffset>3240405</wp:posOffset>
                </wp:positionV>
                <wp:extent cx="4036060" cy="6102985"/>
                <wp:effectExtent l="5715" t="2540" r="15875" b="9525"/>
                <wp:wrapNone/>
                <wp:docPr id="167" name="组合 167"/>
                <wp:cNvGraphicFramePr/>
                <a:graphic xmlns:a="http://schemas.openxmlformats.org/drawingml/2006/main">
                  <a:graphicData uri="http://schemas.microsoft.com/office/word/2010/wordprocessingGroup">
                    <wpg:wgp>
                      <wpg:cNvGrpSpPr/>
                      <wpg:grpSpPr>
                        <a:xfrm>
                          <a:off x="0" y="0"/>
                          <a:ext cx="4036152" cy="6102951"/>
                          <a:chOff x="4085" y="73461"/>
                          <a:chExt cx="6899" cy="10151"/>
                        </a:xfrm>
                      </wpg:grpSpPr>
                      <wpg:grpSp>
                        <wpg:cNvPr id="168" name="组合 151"/>
                        <wpg:cNvGrpSpPr/>
                        <wpg:grpSpPr>
                          <a:xfrm>
                            <a:off x="5016" y="73461"/>
                            <a:ext cx="5968" cy="9267"/>
                            <a:chOff x="3359" y="639"/>
                            <a:chExt cx="5968" cy="9267"/>
                          </a:xfrm>
                        </wpg:grpSpPr>
                        <wps:wsp>
                          <wps:cNvPr id="169" name="任意多边形 68"/>
                          <wps:cNvSpPr/>
                          <wps:spPr>
                            <a:xfrm>
                              <a:off x="967" y="2216"/>
                              <a:ext cx="5783" cy="2071"/>
                            </a:xfrm>
                            <a:custGeom>
                              <a:avLst/>
                              <a:gdLst/>
                              <a:ahLst/>
                              <a:cxnLst/>
                              <a:pathLst>
                                <a:path w="5783" h="2071">
                                  <a:moveTo>
                                    <a:pt x="4639" y="-1222"/>
                                  </a:moveTo>
                                  <a:lnTo>
                                    <a:pt x="5632" y="-1222"/>
                                  </a:lnTo>
                                  <a:lnTo>
                                    <a:pt x="5648" y="-1226"/>
                                  </a:lnTo>
                                  <a:lnTo>
                                    <a:pt x="5661" y="-1234"/>
                                  </a:lnTo>
                                  <a:lnTo>
                                    <a:pt x="5669" y="-1247"/>
                                  </a:lnTo>
                                  <a:lnTo>
                                    <a:pt x="5673" y="-1263"/>
                                  </a:lnTo>
                                  <a:lnTo>
                                    <a:pt x="5673" y="-1532"/>
                                  </a:lnTo>
                                  <a:lnTo>
                                    <a:pt x="5669" y="-1548"/>
                                  </a:lnTo>
                                  <a:lnTo>
                                    <a:pt x="5661" y="-1561"/>
                                  </a:lnTo>
                                  <a:lnTo>
                                    <a:pt x="5648" y="-1569"/>
                                  </a:lnTo>
                                  <a:lnTo>
                                    <a:pt x="5632" y="-1573"/>
                                  </a:lnTo>
                                  <a:lnTo>
                                    <a:pt x="4639" y="-1573"/>
                                  </a:lnTo>
                                  <a:lnTo>
                                    <a:pt x="4623" y="-1569"/>
                                  </a:lnTo>
                                  <a:lnTo>
                                    <a:pt x="4610" y="-1561"/>
                                  </a:lnTo>
                                  <a:lnTo>
                                    <a:pt x="4602" y="-1548"/>
                                  </a:lnTo>
                                  <a:lnTo>
                                    <a:pt x="4598" y="-1532"/>
                                  </a:lnTo>
                                  <a:lnTo>
                                    <a:pt x="4598" y="-1263"/>
                                  </a:lnTo>
                                  <a:lnTo>
                                    <a:pt x="4602" y="-1247"/>
                                  </a:lnTo>
                                  <a:lnTo>
                                    <a:pt x="4610" y="-1234"/>
                                  </a:lnTo>
                                  <a:lnTo>
                                    <a:pt x="4623" y="-1226"/>
                                  </a:lnTo>
                                  <a:lnTo>
                                    <a:pt x="4639" y="-1222"/>
                                  </a:lnTo>
                                  <a:close/>
                                  <a:moveTo>
                                    <a:pt x="4384" y="-416"/>
                                  </a:moveTo>
                                  <a:lnTo>
                                    <a:pt x="5887" y="-416"/>
                                  </a:lnTo>
                                  <a:lnTo>
                                    <a:pt x="5887" y="-766"/>
                                  </a:lnTo>
                                  <a:lnTo>
                                    <a:pt x="4384" y="-766"/>
                                  </a:lnTo>
                                  <a:lnTo>
                                    <a:pt x="4384" y="-416"/>
                                  </a:lnTo>
                                  <a:close/>
                                  <a:moveTo>
                                    <a:pt x="6049" y="-416"/>
                                  </a:moveTo>
                                  <a:lnTo>
                                    <a:pt x="7552" y="-416"/>
                                  </a:lnTo>
                                  <a:lnTo>
                                    <a:pt x="7552" y="-766"/>
                                  </a:lnTo>
                                  <a:lnTo>
                                    <a:pt x="6049" y="-766"/>
                                  </a:lnTo>
                                  <a:lnTo>
                                    <a:pt x="6049" y="-416"/>
                                  </a:lnTo>
                                  <a:close/>
                                  <a:moveTo>
                                    <a:pt x="5135" y="-913"/>
                                  </a:moveTo>
                                  <a:lnTo>
                                    <a:pt x="6801" y="-913"/>
                                  </a:lnTo>
                                  <a:lnTo>
                                    <a:pt x="6801" y="-766"/>
                                  </a:lnTo>
                                  <a:moveTo>
                                    <a:pt x="2692" y="-416"/>
                                  </a:moveTo>
                                  <a:lnTo>
                                    <a:pt x="4196" y="-416"/>
                                  </a:lnTo>
                                  <a:lnTo>
                                    <a:pt x="4196" y="-766"/>
                                  </a:lnTo>
                                  <a:lnTo>
                                    <a:pt x="2692" y="-766"/>
                                  </a:lnTo>
                                  <a:lnTo>
                                    <a:pt x="2692" y="-416"/>
                                  </a:lnTo>
                                  <a:close/>
                                  <a:moveTo>
                                    <a:pt x="5135" y="-1222"/>
                                  </a:moveTo>
                                  <a:lnTo>
                                    <a:pt x="5135" y="-911"/>
                                  </a:lnTo>
                                  <a:lnTo>
                                    <a:pt x="3444" y="-911"/>
                                  </a:lnTo>
                                  <a:lnTo>
                                    <a:pt x="3444" y="-766"/>
                                  </a:lnTo>
                                  <a:moveTo>
                                    <a:pt x="2396" y="390"/>
                                  </a:moveTo>
                                  <a:lnTo>
                                    <a:pt x="7875" y="390"/>
                                  </a:lnTo>
                                  <a:lnTo>
                                    <a:pt x="7875" y="-1061"/>
                                  </a:lnTo>
                                  <a:lnTo>
                                    <a:pt x="2396" y="-1061"/>
                                  </a:lnTo>
                                  <a:lnTo>
                                    <a:pt x="2396" y="390"/>
                                  </a:lnTo>
                                  <a:close/>
                                  <a:moveTo>
                                    <a:pt x="5135" y="-1222"/>
                                  </a:moveTo>
                                  <a:lnTo>
                                    <a:pt x="5135" y="-766"/>
                                  </a:lnTo>
                                </a:path>
                              </a:pathLst>
                            </a:custGeom>
                            <a:noFill/>
                            <a:ln w="6018" cap="flat" cmpd="sng">
                              <a:solidFill>
                                <a:srgbClr val="000000"/>
                              </a:solidFill>
                              <a:prstDash val="solid"/>
                              <a:headEnd type="none" w="med" len="med"/>
                              <a:tailEnd type="none" w="med" len="med"/>
                            </a:ln>
                          </wps:spPr>
                          <wps:bodyPr upright="1"/>
                        </wps:wsp>
                        <pic:pic xmlns:pic="http://schemas.openxmlformats.org/drawingml/2006/picture">
                          <pic:nvPicPr>
                            <pic:cNvPr id="170" name="图片 11"/>
                            <pic:cNvPicPr>
                              <a:picLocks noChangeAspect="1"/>
                            </pic:cNvPicPr>
                          </pic:nvPicPr>
                          <pic:blipFill>
                            <a:blip r:embed="rId24"/>
                            <a:stretch>
                              <a:fillRect/>
                            </a:stretch>
                          </pic:blipFill>
                          <pic:spPr>
                            <a:xfrm>
                              <a:off x="6046" y="993"/>
                              <a:ext cx="115" cy="323"/>
                            </a:xfrm>
                            <a:prstGeom prst="rect">
                              <a:avLst/>
                            </a:prstGeom>
                            <a:noFill/>
                            <a:ln>
                              <a:noFill/>
                            </a:ln>
                          </pic:spPr>
                        </pic:pic>
                        <pic:pic xmlns:pic="http://schemas.openxmlformats.org/drawingml/2006/picture">
                          <pic:nvPicPr>
                            <pic:cNvPr id="171" name="图片 12"/>
                            <pic:cNvPicPr>
                              <a:picLocks noChangeAspect="1"/>
                            </pic:cNvPicPr>
                          </pic:nvPicPr>
                          <pic:blipFill>
                            <a:blip r:embed="rId25"/>
                            <a:stretch>
                              <a:fillRect/>
                            </a:stretch>
                          </pic:blipFill>
                          <pic:spPr>
                            <a:xfrm>
                              <a:off x="6046" y="1799"/>
                              <a:ext cx="115" cy="309"/>
                            </a:xfrm>
                            <a:prstGeom prst="rect">
                              <a:avLst/>
                            </a:prstGeom>
                            <a:noFill/>
                            <a:ln>
                              <a:noFill/>
                            </a:ln>
                          </pic:spPr>
                        </pic:pic>
                        <wps:wsp>
                          <wps:cNvPr id="172" name="任意多边形 89"/>
                          <wps:cNvSpPr/>
                          <wps:spPr>
                            <a:xfrm>
                              <a:off x="4223" y="2768"/>
                              <a:ext cx="3760" cy="590"/>
                            </a:xfrm>
                            <a:custGeom>
                              <a:avLst/>
                              <a:gdLst/>
                              <a:ahLst/>
                              <a:cxnLst/>
                              <a:pathLst>
                                <a:path w="3760" h="590">
                                  <a:moveTo>
                                    <a:pt x="1879" y="590"/>
                                  </a:moveTo>
                                  <a:lnTo>
                                    <a:pt x="3759" y="295"/>
                                  </a:lnTo>
                                  <a:lnTo>
                                    <a:pt x="1879" y="0"/>
                                  </a:lnTo>
                                  <a:lnTo>
                                    <a:pt x="0" y="295"/>
                                  </a:lnTo>
                                  <a:lnTo>
                                    <a:pt x="1879" y="590"/>
                                  </a:lnTo>
                                  <a:close/>
                                </a:path>
                              </a:pathLst>
                            </a:custGeom>
                            <a:noFill/>
                            <a:ln w="6020" cap="flat" cmpd="sng">
                              <a:solidFill>
                                <a:srgbClr val="000000"/>
                              </a:solidFill>
                              <a:prstDash val="solid"/>
                              <a:headEnd type="none" w="med" len="med"/>
                              <a:tailEnd type="none" w="med" len="med"/>
                            </a:ln>
                          </wps:spPr>
                          <wps:bodyPr upright="1"/>
                        </wps:wsp>
                        <pic:pic xmlns:pic="http://schemas.openxmlformats.org/drawingml/2006/picture">
                          <pic:nvPicPr>
                            <pic:cNvPr id="90" name="图片 14"/>
                            <pic:cNvPicPr>
                              <a:picLocks noChangeAspect="1"/>
                            </pic:cNvPicPr>
                          </pic:nvPicPr>
                          <pic:blipFill>
                            <a:blip r:embed="rId26"/>
                            <a:stretch>
                              <a:fillRect/>
                            </a:stretch>
                          </pic:blipFill>
                          <pic:spPr>
                            <a:xfrm>
                              <a:off x="6046" y="2458"/>
                              <a:ext cx="115" cy="310"/>
                            </a:xfrm>
                            <a:prstGeom prst="rect">
                              <a:avLst/>
                            </a:prstGeom>
                            <a:noFill/>
                            <a:ln>
                              <a:noFill/>
                            </a:ln>
                          </pic:spPr>
                        </pic:pic>
                        <wps:wsp>
                          <wps:cNvPr id="173" name="任意多边形 93"/>
                          <wps:cNvSpPr/>
                          <wps:spPr>
                            <a:xfrm>
                              <a:off x="4411" y="1799"/>
                              <a:ext cx="1692" cy="222"/>
                            </a:xfrm>
                            <a:custGeom>
                              <a:avLst/>
                              <a:gdLst/>
                              <a:ahLst/>
                              <a:cxnLst/>
                              <a:pathLst>
                                <a:path w="1692" h="222">
                                  <a:moveTo>
                                    <a:pt x="0" y="0"/>
                                  </a:moveTo>
                                  <a:lnTo>
                                    <a:pt x="0" y="146"/>
                                  </a:lnTo>
                                  <a:lnTo>
                                    <a:pt x="1691" y="146"/>
                                  </a:lnTo>
                                  <a:lnTo>
                                    <a:pt x="1691" y="222"/>
                                  </a:lnTo>
                                </a:path>
                              </a:pathLst>
                            </a:custGeom>
                            <a:noFill/>
                            <a:ln w="6020" cap="flat" cmpd="sng">
                              <a:solidFill>
                                <a:srgbClr val="000000"/>
                              </a:solidFill>
                              <a:prstDash val="solid"/>
                              <a:headEnd type="none" w="med" len="med"/>
                              <a:tailEnd type="none" w="med" len="med"/>
                            </a:ln>
                          </wps:spPr>
                          <wps:bodyPr upright="1"/>
                        </wps:wsp>
                        <pic:pic xmlns:pic="http://schemas.openxmlformats.org/drawingml/2006/picture">
                          <pic:nvPicPr>
                            <pic:cNvPr id="174" name="图片 16"/>
                            <pic:cNvPicPr>
                              <a:picLocks noChangeAspect="1"/>
                            </pic:cNvPicPr>
                          </pic:nvPicPr>
                          <pic:blipFill>
                            <a:blip r:embed="rId27"/>
                            <a:stretch>
                              <a:fillRect/>
                            </a:stretch>
                          </pic:blipFill>
                          <pic:spPr>
                            <a:xfrm>
                              <a:off x="6046" y="1993"/>
                              <a:ext cx="115" cy="115"/>
                            </a:xfrm>
                            <a:prstGeom prst="rect">
                              <a:avLst/>
                            </a:prstGeom>
                            <a:noFill/>
                            <a:ln>
                              <a:noFill/>
                            </a:ln>
                          </pic:spPr>
                        </pic:pic>
                        <wps:wsp>
                          <wps:cNvPr id="109" name="任意多边形 109"/>
                          <wps:cNvSpPr/>
                          <wps:spPr>
                            <a:xfrm>
                              <a:off x="6103" y="1799"/>
                              <a:ext cx="1666" cy="222"/>
                            </a:xfrm>
                            <a:custGeom>
                              <a:avLst/>
                              <a:gdLst/>
                              <a:ahLst/>
                              <a:cxnLst/>
                              <a:pathLst>
                                <a:path w="1666" h="222">
                                  <a:moveTo>
                                    <a:pt x="1666" y="0"/>
                                  </a:moveTo>
                                  <a:lnTo>
                                    <a:pt x="1666" y="146"/>
                                  </a:lnTo>
                                  <a:lnTo>
                                    <a:pt x="0" y="146"/>
                                  </a:lnTo>
                                  <a:lnTo>
                                    <a:pt x="0" y="222"/>
                                  </a:lnTo>
                                </a:path>
                              </a:pathLst>
                            </a:custGeom>
                            <a:noFill/>
                            <a:ln w="6020" cap="flat" cmpd="sng">
                              <a:solidFill>
                                <a:srgbClr val="000000"/>
                              </a:solidFill>
                              <a:prstDash val="solid"/>
                              <a:headEnd type="none" w="med" len="med"/>
                              <a:tailEnd type="none" w="med" len="med"/>
                            </a:ln>
                          </wps:spPr>
                          <wps:bodyPr upright="1"/>
                        </wps:wsp>
                        <pic:pic xmlns:pic="http://schemas.openxmlformats.org/drawingml/2006/picture">
                          <pic:nvPicPr>
                            <pic:cNvPr id="110" name="图片 18"/>
                            <pic:cNvPicPr>
                              <a:picLocks noChangeAspect="1"/>
                            </pic:cNvPicPr>
                          </pic:nvPicPr>
                          <pic:blipFill>
                            <a:blip r:embed="rId27"/>
                            <a:stretch>
                              <a:fillRect/>
                            </a:stretch>
                          </pic:blipFill>
                          <pic:spPr>
                            <a:xfrm>
                              <a:off x="6046" y="1993"/>
                              <a:ext cx="115" cy="115"/>
                            </a:xfrm>
                            <a:prstGeom prst="rect">
                              <a:avLst/>
                            </a:prstGeom>
                            <a:noFill/>
                            <a:ln>
                              <a:noFill/>
                            </a:ln>
                          </pic:spPr>
                        </pic:pic>
                        <pic:pic xmlns:pic="http://schemas.openxmlformats.org/drawingml/2006/picture">
                          <pic:nvPicPr>
                            <pic:cNvPr id="111" name="图片 19"/>
                            <pic:cNvPicPr>
                              <a:picLocks noChangeAspect="1"/>
                            </pic:cNvPicPr>
                          </pic:nvPicPr>
                          <pic:blipFill>
                            <a:blip r:embed="rId28"/>
                            <a:stretch>
                              <a:fillRect/>
                            </a:stretch>
                          </pic:blipFill>
                          <pic:spPr>
                            <a:xfrm>
                              <a:off x="6046" y="3358"/>
                              <a:ext cx="115" cy="483"/>
                            </a:xfrm>
                            <a:prstGeom prst="rect">
                              <a:avLst/>
                            </a:prstGeom>
                            <a:noFill/>
                            <a:ln>
                              <a:noFill/>
                            </a:ln>
                          </pic:spPr>
                        </pic:pic>
                        <pic:pic xmlns:pic="http://schemas.openxmlformats.org/drawingml/2006/picture">
                          <pic:nvPicPr>
                            <pic:cNvPr id="112" name="图片 20"/>
                            <pic:cNvPicPr>
                              <a:picLocks noChangeAspect="1"/>
                            </pic:cNvPicPr>
                          </pic:nvPicPr>
                          <pic:blipFill>
                            <a:blip r:embed="rId29"/>
                            <a:stretch>
                              <a:fillRect/>
                            </a:stretch>
                          </pic:blipFill>
                          <pic:spPr>
                            <a:xfrm>
                              <a:off x="6046" y="4190"/>
                              <a:ext cx="115" cy="215"/>
                            </a:xfrm>
                            <a:prstGeom prst="rect">
                              <a:avLst/>
                            </a:prstGeom>
                            <a:noFill/>
                            <a:ln>
                              <a:noFill/>
                            </a:ln>
                          </pic:spPr>
                        </pic:pic>
                        <pic:pic xmlns:pic="http://schemas.openxmlformats.org/drawingml/2006/picture">
                          <pic:nvPicPr>
                            <pic:cNvPr id="113" name="图片 21"/>
                            <pic:cNvPicPr>
                              <a:picLocks noChangeAspect="1"/>
                            </pic:cNvPicPr>
                          </pic:nvPicPr>
                          <pic:blipFill>
                            <a:blip r:embed="rId30"/>
                            <a:stretch>
                              <a:fillRect/>
                            </a:stretch>
                          </pic:blipFill>
                          <pic:spPr>
                            <a:xfrm>
                              <a:off x="6046" y="4755"/>
                              <a:ext cx="115" cy="215"/>
                            </a:xfrm>
                            <a:prstGeom prst="rect">
                              <a:avLst/>
                            </a:prstGeom>
                            <a:noFill/>
                            <a:ln>
                              <a:noFill/>
                            </a:ln>
                          </pic:spPr>
                        </pic:pic>
                        <wps:wsp>
                          <wps:cNvPr id="114" name="任意多边形 114"/>
                          <wps:cNvSpPr/>
                          <wps:spPr>
                            <a:xfrm>
                              <a:off x="967" y="5335"/>
                              <a:ext cx="5783" cy="4961"/>
                            </a:xfrm>
                            <a:custGeom>
                              <a:avLst/>
                              <a:gdLst/>
                              <a:ahLst/>
                              <a:cxnLst/>
                              <a:pathLst>
                                <a:path w="5783" h="4961">
                                  <a:moveTo>
                                    <a:pt x="2396" y="2968"/>
                                  </a:moveTo>
                                  <a:lnTo>
                                    <a:pt x="7875" y="2968"/>
                                  </a:lnTo>
                                  <a:lnTo>
                                    <a:pt x="7875" y="-1735"/>
                                  </a:lnTo>
                                  <a:lnTo>
                                    <a:pt x="2396" y="-1735"/>
                                  </a:lnTo>
                                  <a:lnTo>
                                    <a:pt x="2396" y="2968"/>
                                  </a:lnTo>
                                  <a:close/>
                                  <a:moveTo>
                                    <a:pt x="3390" y="100"/>
                                  </a:moveTo>
                                  <a:lnTo>
                                    <a:pt x="6881" y="100"/>
                                  </a:lnTo>
                                  <a:lnTo>
                                    <a:pt x="6881" y="-1617"/>
                                  </a:lnTo>
                                  <a:lnTo>
                                    <a:pt x="3390" y="-1617"/>
                                  </a:lnTo>
                                  <a:lnTo>
                                    <a:pt x="3390" y="100"/>
                                  </a:lnTo>
                                  <a:close/>
                                  <a:moveTo>
                                    <a:pt x="5135" y="818"/>
                                  </a:moveTo>
                                  <a:lnTo>
                                    <a:pt x="7015" y="523"/>
                                  </a:lnTo>
                                  <a:lnTo>
                                    <a:pt x="5135" y="228"/>
                                  </a:lnTo>
                                  <a:lnTo>
                                    <a:pt x="3256" y="523"/>
                                  </a:lnTo>
                                  <a:lnTo>
                                    <a:pt x="5135" y="818"/>
                                  </a:lnTo>
                                  <a:close/>
                                </a:path>
                              </a:pathLst>
                            </a:custGeom>
                            <a:noFill/>
                            <a:ln w="6018" cap="flat" cmpd="sng">
                              <a:solidFill>
                                <a:srgbClr val="000000"/>
                              </a:solidFill>
                              <a:prstDash val="solid"/>
                              <a:headEnd type="none" w="med" len="med"/>
                              <a:tailEnd type="none" w="med" len="med"/>
                            </a:ln>
                          </wps:spPr>
                          <wps:bodyPr upright="1"/>
                        </wps:wsp>
                        <pic:pic xmlns:pic="http://schemas.openxmlformats.org/drawingml/2006/picture">
                          <pic:nvPicPr>
                            <pic:cNvPr id="115" name="图片 23"/>
                            <pic:cNvPicPr>
                              <a:picLocks noChangeAspect="1"/>
                            </pic:cNvPicPr>
                          </pic:nvPicPr>
                          <pic:blipFill>
                            <a:blip r:embed="rId31"/>
                            <a:stretch>
                              <a:fillRect/>
                            </a:stretch>
                          </pic:blipFill>
                          <pic:spPr>
                            <a:xfrm>
                              <a:off x="6046" y="5320"/>
                              <a:ext cx="115" cy="243"/>
                            </a:xfrm>
                            <a:prstGeom prst="rect">
                              <a:avLst/>
                            </a:prstGeom>
                            <a:noFill/>
                            <a:ln>
                              <a:noFill/>
                            </a:ln>
                          </pic:spPr>
                        </pic:pic>
                        <pic:pic xmlns:pic="http://schemas.openxmlformats.org/drawingml/2006/picture">
                          <pic:nvPicPr>
                            <pic:cNvPr id="116" name="图片 24"/>
                            <pic:cNvPicPr>
                              <a:picLocks noChangeAspect="1"/>
                            </pic:cNvPicPr>
                          </pic:nvPicPr>
                          <pic:blipFill>
                            <a:blip r:embed="rId32"/>
                            <a:stretch>
                              <a:fillRect/>
                            </a:stretch>
                          </pic:blipFill>
                          <pic:spPr>
                            <a:xfrm>
                              <a:off x="6046" y="6905"/>
                              <a:ext cx="115" cy="233"/>
                            </a:xfrm>
                            <a:prstGeom prst="rect">
                              <a:avLst/>
                            </a:prstGeom>
                            <a:noFill/>
                            <a:ln>
                              <a:noFill/>
                            </a:ln>
                          </pic:spPr>
                        </pic:pic>
                        <pic:pic xmlns:pic="http://schemas.openxmlformats.org/drawingml/2006/picture">
                          <pic:nvPicPr>
                            <pic:cNvPr id="117" name="图片 25"/>
                            <pic:cNvPicPr>
                              <a:picLocks noChangeAspect="1"/>
                            </pic:cNvPicPr>
                          </pic:nvPicPr>
                          <pic:blipFill>
                            <a:blip r:embed="rId30"/>
                            <a:stretch>
                              <a:fillRect/>
                            </a:stretch>
                          </pic:blipFill>
                          <pic:spPr>
                            <a:xfrm>
                              <a:off x="6046" y="7487"/>
                              <a:ext cx="115" cy="215"/>
                            </a:xfrm>
                            <a:prstGeom prst="rect">
                              <a:avLst/>
                            </a:prstGeom>
                            <a:noFill/>
                            <a:ln>
                              <a:noFill/>
                            </a:ln>
                          </pic:spPr>
                        </pic:pic>
                        <wps:wsp>
                          <wps:cNvPr id="118" name="矩形 118"/>
                          <wps:cNvSpPr/>
                          <wps:spPr>
                            <a:xfrm>
                              <a:off x="4357" y="6432"/>
                              <a:ext cx="3492" cy="1735"/>
                            </a:xfrm>
                            <a:prstGeom prst="rect">
                              <a:avLst/>
                            </a:prstGeom>
                            <a:noFill/>
                            <a:ln w="6019" cap="flat" cmpd="sng">
                              <a:solidFill>
                                <a:srgbClr val="000000"/>
                              </a:solidFill>
                              <a:prstDash val="solid"/>
                              <a:miter/>
                              <a:headEnd type="none" w="med" len="med"/>
                              <a:tailEnd type="none" w="med" len="med"/>
                            </a:ln>
                          </wps:spPr>
                          <wps:bodyPr upright="1"/>
                        </wps:wsp>
                        <pic:pic xmlns:pic="http://schemas.openxmlformats.org/drawingml/2006/picture">
                          <pic:nvPicPr>
                            <pic:cNvPr id="119" name="图片 27"/>
                            <pic:cNvPicPr>
                              <a:picLocks noChangeAspect="1"/>
                            </pic:cNvPicPr>
                          </pic:nvPicPr>
                          <pic:blipFill>
                            <a:blip r:embed="rId33"/>
                            <a:stretch>
                              <a:fillRect/>
                            </a:stretch>
                          </pic:blipFill>
                          <pic:spPr>
                            <a:xfrm>
                              <a:off x="6046" y="6152"/>
                              <a:ext cx="115" cy="403"/>
                            </a:xfrm>
                            <a:prstGeom prst="rect">
                              <a:avLst/>
                            </a:prstGeom>
                            <a:noFill/>
                            <a:ln>
                              <a:noFill/>
                            </a:ln>
                          </pic:spPr>
                        </pic:pic>
                        <wps:wsp>
                          <wps:cNvPr id="120" name="任意多边形 120"/>
                          <wps:cNvSpPr/>
                          <wps:spPr>
                            <a:xfrm>
                              <a:off x="967" y="10031"/>
                              <a:ext cx="5783" cy="1483"/>
                            </a:xfrm>
                            <a:custGeom>
                              <a:avLst/>
                              <a:gdLst/>
                              <a:ahLst/>
                              <a:cxnLst/>
                              <a:pathLst>
                                <a:path w="5783" h="1483">
                                  <a:moveTo>
                                    <a:pt x="5471" y="-923"/>
                                  </a:moveTo>
                                  <a:lnTo>
                                    <a:pt x="7593" y="-923"/>
                                  </a:lnTo>
                                  <a:lnTo>
                                    <a:pt x="7593" y="-1273"/>
                                  </a:lnTo>
                                  <a:lnTo>
                                    <a:pt x="5471" y="-1273"/>
                                  </a:lnTo>
                                  <a:lnTo>
                                    <a:pt x="5471" y="-923"/>
                                  </a:lnTo>
                                  <a:close/>
                                  <a:moveTo>
                                    <a:pt x="2396" y="-574"/>
                                  </a:moveTo>
                                  <a:lnTo>
                                    <a:pt x="7875" y="-574"/>
                                  </a:lnTo>
                                  <a:lnTo>
                                    <a:pt x="7875" y="-1582"/>
                                  </a:lnTo>
                                  <a:lnTo>
                                    <a:pt x="2396" y="-1582"/>
                                  </a:lnTo>
                                  <a:lnTo>
                                    <a:pt x="2396" y="-574"/>
                                  </a:lnTo>
                                  <a:close/>
                                  <a:moveTo>
                                    <a:pt x="5135" y="-1980"/>
                                  </a:moveTo>
                                  <a:lnTo>
                                    <a:pt x="5135" y="-1461"/>
                                  </a:lnTo>
                                  <a:lnTo>
                                    <a:pt x="3752" y="-1461"/>
                                  </a:lnTo>
                                  <a:lnTo>
                                    <a:pt x="3752" y="-1273"/>
                                  </a:lnTo>
                                  <a:moveTo>
                                    <a:pt x="5135" y="-1865"/>
                                  </a:moveTo>
                                  <a:lnTo>
                                    <a:pt x="5135" y="-1461"/>
                                  </a:lnTo>
                                  <a:lnTo>
                                    <a:pt x="6532" y="-1461"/>
                                  </a:lnTo>
                                  <a:lnTo>
                                    <a:pt x="6532" y="-1273"/>
                                  </a:lnTo>
                                </a:path>
                              </a:pathLst>
                            </a:custGeom>
                            <a:noFill/>
                            <a:ln w="6018" cap="flat" cmpd="sng">
                              <a:solidFill>
                                <a:srgbClr val="000000"/>
                              </a:solidFill>
                              <a:prstDash val="solid"/>
                              <a:headEnd type="none" w="med" len="med"/>
                              <a:tailEnd type="none" w="med" len="med"/>
                            </a:ln>
                          </wps:spPr>
                          <wps:bodyPr upright="1"/>
                        </wps:wsp>
                        <pic:pic xmlns:pic="http://schemas.openxmlformats.org/drawingml/2006/picture">
                          <pic:nvPicPr>
                            <pic:cNvPr id="121" name="图片 29"/>
                            <pic:cNvPicPr>
                              <a:picLocks noChangeAspect="1"/>
                            </pic:cNvPicPr>
                          </pic:nvPicPr>
                          <pic:blipFill>
                            <a:blip r:embed="rId34"/>
                            <a:stretch>
                              <a:fillRect/>
                            </a:stretch>
                          </pic:blipFill>
                          <pic:spPr>
                            <a:xfrm>
                              <a:off x="6046" y="8423"/>
                              <a:ext cx="115" cy="148"/>
                            </a:xfrm>
                            <a:prstGeom prst="rect">
                              <a:avLst/>
                            </a:prstGeom>
                            <a:noFill/>
                            <a:ln>
                              <a:noFill/>
                            </a:ln>
                          </pic:spPr>
                        </pic:pic>
                        <wps:wsp>
                          <wps:cNvPr id="122" name="任意多边形 122"/>
                          <wps:cNvSpPr/>
                          <wps:spPr>
                            <a:xfrm>
                              <a:off x="4720" y="9109"/>
                              <a:ext cx="1384" cy="477"/>
                            </a:xfrm>
                            <a:custGeom>
                              <a:avLst/>
                              <a:gdLst/>
                              <a:ahLst/>
                              <a:cxnLst/>
                              <a:pathLst>
                                <a:path w="1384" h="477">
                                  <a:moveTo>
                                    <a:pt x="0" y="0"/>
                                  </a:moveTo>
                                  <a:lnTo>
                                    <a:pt x="0" y="202"/>
                                  </a:lnTo>
                                  <a:lnTo>
                                    <a:pt x="1383" y="202"/>
                                  </a:lnTo>
                                  <a:lnTo>
                                    <a:pt x="1383" y="477"/>
                                  </a:lnTo>
                                </a:path>
                              </a:pathLst>
                            </a:custGeom>
                            <a:noFill/>
                            <a:ln w="6019" cap="flat" cmpd="sng">
                              <a:solidFill>
                                <a:srgbClr val="000000"/>
                              </a:solidFill>
                              <a:prstDash val="solid"/>
                              <a:headEnd type="none" w="med" len="med"/>
                              <a:tailEnd type="none" w="med" len="med"/>
                            </a:ln>
                          </wps:spPr>
                          <wps:bodyPr upright="1"/>
                        </wps:wsp>
                        <pic:pic xmlns:pic="http://schemas.openxmlformats.org/drawingml/2006/picture">
                          <pic:nvPicPr>
                            <pic:cNvPr id="123" name="图片 31"/>
                            <pic:cNvPicPr>
                              <a:picLocks noChangeAspect="1"/>
                            </pic:cNvPicPr>
                          </pic:nvPicPr>
                          <pic:blipFill>
                            <a:blip r:embed="rId35"/>
                            <a:stretch>
                              <a:fillRect/>
                            </a:stretch>
                          </pic:blipFill>
                          <pic:spPr>
                            <a:xfrm>
                              <a:off x="6046" y="9557"/>
                              <a:ext cx="115" cy="115"/>
                            </a:xfrm>
                            <a:prstGeom prst="rect">
                              <a:avLst/>
                            </a:prstGeom>
                            <a:noFill/>
                            <a:ln>
                              <a:noFill/>
                            </a:ln>
                          </pic:spPr>
                        </pic:pic>
                        <wps:wsp>
                          <wps:cNvPr id="124" name="任意多边形 124"/>
                          <wps:cNvSpPr/>
                          <wps:spPr>
                            <a:xfrm>
                              <a:off x="6103" y="9109"/>
                              <a:ext cx="1397" cy="477"/>
                            </a:xfrm>
                            <a:custGeom>
                              <a:avLst/>
                              <a:gdLst/>
                              <a:ahLst/>
                              <a:cxnLst/>
                              <a:pathLst>
                                <a:path w="1397" h="477">
                                  <a:moveTo>
                                    <a:pt x="1397" y="0"/>
                                  </a:moveTo>
                                  <a:lnTo>
                                    <a:pt x="1397" y="202"/>
                                  </a:lnTo>
                                  <a:lnTo>
                                    <a:pt x="0" y="202"/>
                                  </a:lnTo>
                                  <a:lnTo>
                                    <a:pt x="0" y="477"/>
                                  </a:lnTo>
                                </a:path>
                              </a:pathLst>
                            </a:custGeom>
                            <a:noFill/>
                            <a:ln w="6019" cap="flat" cmpd="sng">
                              <a:solidFill>
                                <a:srgbClr val="000000"/>
                              </a:solidFill>
                              <a:prstDash val="solid"/>
                              <a:headEnd type="none" w="med" len="med"/>
                              <a:tailEnd type="none" w="med" len="med"/>
                            </a:ln>
                          </wps:spPr>
                          <wps:bodyPr upright="1"/>
                        </wps:wsp>
                        <pic:pic xmlns:pic="http://schemas.openxmlformats.org/drawingml/2006/picture">
                          <pic:nvPicPr>
                            <pic:cNvPr id="125" name="图片 33"/>
                            <pic:cNvPicPr>
                              <a:picLocks noChangeAspect="1"/>
                            </pic:cNvPicPr>
                          </pic:nvPicPr>
                          <pic:blipFill>
                            <a:blip r:embed="rId35"/>
                            <a:stretch>
                              <a:fillRect/>
                            </a:stretch>
                          </pic:blipFill>
                          <pic:spPr>
                            <a:xfrm>
                              <a:off x="6046" y="9557"/>
                              <a:ext cx="115" cy="115"/>
                            </a:xfrm>
                            <a:prstGeom prst="rect">
                              <a:avLst/>
                            </a:prstGeom>
                            <a:noFill/>
                            <a:ln>
                              <a:noFill/>
                            </a:ln>
                          </pic:spPr>
                        </pic:pic>
                        <wps:wsp>
                          <wps:cNvPr id="126" name="任意多边形 126"/>
                          <wps:cNvSpPr/>
                          <wps:spPr>
                            <a:xfrm>
                              <a:off x="7418" y="3063"/>
                              <a:ext cx="1904" cy="6785"/>
                            </a:xfrm>
                            <a:custGeom>
                              <a:avLst/>
                              <a:gdLst/>
                              <a:ahLst/>
                              <a:cxnLst/>
                              <a:pathLst>
                                <a:path w="1904" h="6785">
                                  <a:moveTo>
                                    <a:pt x="564" y="0"/>
                                  </a:moveTo>
                                  <a:lnTo>
                                    <a:pt x="1903" y="0"/>
                                  </a:lnTo>
                                  <a:lnTo>
                                    <a:pt x="1903" y="6784"/>
                                  </a:lnTo>
                                  <a:lnTo>
                                    <a:pt x="0" y="6784"/>
                                  </a:lnTo>
                                </a:path>
                              </a:pathLst>
                            </a:custGeom>
                            <a:noFill/>
                            <a:ln w="6016" cap="flat" cmpd="sng">
                              <a:solidFill>
                                <a:srgbClr val="000000"/>
                              </a:solidFill>
                              <a:prstDash val="solid"/>
                              <a:headEnd type="none" w="med" len="med"/>
                              <a:tailEnd type="none" w="med" len="med"/>
                            </a:ln>
                          </wps:spPr>
                          <wps:bodyPr upright="1"/>
                        </wps:wsp>
                        <pic:pic xmlns:pic="http://schemas.openxmlformats.org/drawingml/2006/picture">
                          <pic:nvPicPr>
                            <pic:cNvPr id="127" name="图片 35"/>
                            <pic:cNvPicPr>
                              <a:picLocks noChangeAspect="1"/>
                            </pic:cNvPicPr>
                          </pic:nvPicPr>
                          <pic:blipFill>
                            <a:blip r:embed="rId36"/>
                            <a:stretch>
                              <a:fillRect/>
                            </a:stretch>
                          </pic:blipFill>
                          <pic:spPr>
                            <a:xfrm>
                              <a:off x="7332" y="9790"/>
                              <a:ext cx="115" cy="115"/>
                            </a:xfrm>
                            <a:prstGeom prst="rect">
                              <a:avLst/>
                            </a:prstGeom>
                            <a:noFill/>
                            <a:ln>
                              <a:noFill/>
                            </a:ln>
                          </pic:spPr>
                        </pic:pic>
                        <wps:wsp>
                          <wps:cNvPr id="128" name="任意多边形 128"/>
                          <wps:cNvSpPr/>
                          <wps:spPr>
                            <a:xfrm>
                              <a:off x="7418" y="5858"/>
                              <a:ext cx="1904" cy="3990"/>
                            </a:xfrm>
                            <a:custGeom>
                              <a:avLst/>
                              <a:gdLst/>
                              <a:ahLst/>
                              <a:cxnLst/>
                              <a:pathLst>
                                <a:path w="1904" h="3990">
                                  <a:moveTo>
                                    <a:pt x="564" y="0"/>
                                  </a:moveTo>
                                  <a:lnTo>
                                    <a:pt x="1903" y="0"/>
                                  </a:lnTo>
                                  <a:lnTo>
                                    <a:pt x="1903" y="3989"/>
                                  </a:lnTo>
                                  <a:lnTo>
                                    <a:pt x="0" y="3989"/>
                                  </a:lnTo>
                                </a:path>
                              </a:pathLst>
                            </a:custGeom>
                            <a:noFill/>
                            <a:ln w="6017" cap="flat" cmpd="sng">
                              <a:solidFill>
                                <a:srgbClr val="000000"/>
                              </a:solidFill>
                              <a:prstDash val="solid"/>
                              <a:headEnd type="none" w="med" len="med"/>
                              <a:tailEnd type="none" w="med" len="med"/>
                            </a:ln>
                          </wps:spPr>
                          <wps:bodyPr upright="1"/>
                        </wps:wsp>
                        <pic:pic xmlns:pic="http://schemas.openxmlformats.org/drawingml/2006/picture">
                          <pic:nvPicPr>
                            <pic:cNvPr id="129" name="图片 37"/>
                            <pic:cNvPicPr>
                              <a:picLocks noChangeAspect="1"/>
                            </pic:cNvPicPr>
                          </pic:nvPicPr>
                          <pic:blipFill>
                            <a:blip r:embed="rId36"/>
                            <a:stretch>
                              <a:fillRect/>
                            </a:stretch>
                          </pic:blipFill>
                          <pic:spPr>
                            <a:xfrm>
                              <a:off x="7332" y="9790"/>
                              <a:ext cx="115" cy="115"/>
                            </a:xfrm>
                            <a:prstGeom prst="rect">
                              <a:avLst/>
                            </a:prstGeom>
                            <a:noFill/>
                            <a:ln>
                              <a:noFill/>
                            </a:ln>
                          </pic:spPr>
                        </pic:pic>
                        <wps:wsp>
                          <wps:cNvPr id="130" name="文本框 130"/>
                          <wps:cNvSpPr txBox="1"/>
                          <wps:spPr>
                            <a:xfrm>
                              <a:off x="5729" y="724"/>
                              <a:ext cx="782" cy="194"/>
                            </a:xfrm>
                            <a:prstGeom prst="rect">
                              <a:avLst/>
                            </a:prstGeom>
                            <a:noFill/>
                            <a:ln>
                              <a:noFill/>
                            </a:ln>
                          </wps:spPr>
                          <wps:txbx>
                            <w:txbxContent>
                              <w:p>
                                <w:pPr>
                                  <w:spacing w:before="0" w:line="193" w:lineRule="exact"/>
                                  <w:ind w:left="0" w:right="0" w:firstLine="0"/>
                                  <w:jc w:val="left"/>
                                  <w:rPr>
                                    <w:sz w:val="19"/>
                                  </w:rPr>
                                </w:pPr>
                                <w:r>
                                  <w:rPr>
                                    <w:sz w:val="19"/>
                                  </w:rPr>
                                  <w:t>调查启动</w:t>
                                </w:r>
                              </w:p>
                            </w:txbxContent>
                          </wps:txbx>
                          <wps:bodyPr lIns="0" tIns="0" rIns="0" bIns="0" upright="1"/>
                        </wps:wsp>
                        <wps:wsp>
                          <wps:cNvPr id="131" name="文本框 131"/>
                          <wps:cNvSpPr txBox="1"/>
                          <wps:spPr>
                            <a:xfrm>
                              <a:off x="3750" y="1530"/>
                              <a:ext cx="1354" cy="194"/>
                            </a:xfrm>
                            <a:prstGeom prst="rect">
                              <a:avLst/>
                            </a:prstGeom>
                            <a:noFill/>
                            <a:ln>
                              <a:noFill/>
                            </a:ln>
                          </wps:spPr>
                          <wps:txbx>
                            <w:txbxContent>
                              <w:p>
                                <w:pPr>
                                  <w:spacing w:before="0" w:line="194" w:lineRule="exact"/>
                                  <w:ind w:left="0" w:right="0" w:firstLine="0"/>
                                  <w:jc w:val="left"/>
                                  <w:rPr>
                                    <w:sz w:val="19"/>
                                  </w:rPr>
                                </w:pPr>
                                <w:r>
                                  <w:rPr>
                                    <w:sz w:val="19"/>
                                  </w:rPr>
                                  <w:t>资料收集与分析</w:t>
                                </w:r>
                              </w:p>
                            </w:txbxContent>
                          </wps:txbx>
                          <wps:bodyPr lIns="0" tIns="0" rIns="0" bIns="0" upright="1"/>
                        </wps:wsp>
                        <wps:wsp>
                          <wps:cNvPr id="132" name="文本框 132"/>
                          <wps:cNvSpPr txBox="1"/>
                          <wps:spPr>
                            <a:xfrm>
                              <a:off x="5729" y="1530"/>
                              <a:ext cx="783" cy="194"/>
                            </a:xfrm>
                            <a:prstGeom prst="rect">
                              <a:avLst/>
                            </a:prstGeom>
                            <a:noFill/>
                            <a:ln>
                              <a:noFill/>
                            </a:ln>
                          </wps:spPr>
                          <wps:txbx>
                            <w:txbxContent>
                              <w:p>
                                <w:pPr>
                                  <w:spacing w:before="0" w:line="194" w:lineRule="exact"/>
                                  <w:ind w:left="0" w:right="0" w:firstLine="0"/>
                                  <w:jc w:val="left"/>
                                  <w:rPr>
                                    <w:sz w:val="19"/>
                                  </w:rPr>
                                </w:pPr>
                                <w:r>
                                  <w:rPr>
                                    <w:sz w:val="19"/>
                                  </w:rPr>
                                  <w:t>现场踏勘</w:t>
                                </w:r>
                              </w:p>
                            </w:txbxContent>
                          </wps:txbx>
                          <wps:bodyPr lIns="0" tIns="0" rIns="0" bIns="0" upright="1"/>
                        </wps:wsp>
                        <wps:wsp>
                          <wps:cNvPr id="133" name="文本框 133"/>
                          <wps:cNvSpPr txBox="1"/>
                          <wps:spPr>
                            <a:xfrm>
                              <a:off x="7397" y="1530"/>
                              <a:ext cx="784" cy="194"/>
                            </a:xfrm>
                            <a:prstGeom prst="rect">
                              <a:avLst/>
                            </a:prstGeom>
                            <a:noFill/>
                            <a:ln>
                              <a:noFill/>
                            </a:ln>
                          </wps:spPr>
                          <wps:txbx>
                            <w:txbxContent>
                              <w:p>
                                <w:pPr>
                                  <w:spacing w:before="0" w:line="194" w:lineRule="exact"/>
                                  <w:ind w:left="0" w:right="0" w:firstLine="0"/>
                                  <w:jc w:val="left"/>
                                  <w:rPr>
                                    <w:sz w:val="19"/>
                                  </w:rPr>
                                </w:pPr>
                                <w:r>
                                  <w:rPr>
                                    <w:sz w:val="19"/>
                                  </w:rPr>
                                  <w:t>人员访谈</w:t>
                                </w:r>
                              </w:p>
                            </w:txbxContent>
                          </wps:txbx>
                          <wps:bodyPr lIns="0" tIns="0" rIns="0" bIns="0" upright="1"/>
                        </wps:wsp>
                        <wps:wsp>
                          <wps:cNvPr id="134" name="文本框 134"/>
                          <wps:cNvSpPr txBox="1"/>
                          <wps:spPr>
                            <a:xfrm>
                              <a:off x="5160" y="2956"/>
                              <a:ext cx="1920" cy="194"/>
                            </a:xfrm>
                            <a:prstGeom prst="rect">
                              <a:avLst/>
                            </a:prstGeom>
                            <a:noFill/>
                            <a:ln>
                              <a:noFill/>
                            </a:ln>
                          </wps:spPr>
                          <wps:txbx>
                            <w:txbxContent>
                              <w:p>
                                <w:pPr>
                                  <w:spacing w:before="0" w:line="194" w:lineRule="exact"/>
                                  <w:ind w:left="0" w:right="0" w:firstLine="0"/>
                                  <w:jc w:val="left"/>
                                  <w:rPr>
                                    <w:sz w:val="19"/>
                                  </w:rPr>
                                </w:pPr>
                                <w:r>
                                  <w:rPr>
                                    <w:sz w:val="19"/>
                                  </w:rPr>
                                  <w:t>是否需要第二阶段调查</w:t>
                                </w:r>
                              </w:p>
                            </w:txbxContent>
                          </wps:txbx>
                          <wps:bodyPr lIns="0" tIns="0" rIns="0" bIns="0" upright="1"/>
                        </wps:wsp>
                        <wps:wsp>
                          <wps:cNvPr id="135" name="文本框 135"/>
                          <wps:cNvSpPr txBox="1"/>
                          <wps:spPr>
                            <a:xfrm>
                              <a:off x="8428" y="2834"/>
                              <a:ext cx="214" cy="194"/>
                            </a:xfrm>
                            <a:prstGeom prst="rect">
                              <a:avLst/>
                            </a:prstGeom>
                            <a:noFill/>
                            <a:ln>
                              <a:noFill/>
                            </a:ln>
                          </wps:spPr>
                          <wps:txbx>
                            <w:txbxContent>
                              <w:p>
                                <w:pPr>
                                  <w:spacing w:before="0" w:line="194" w:lineRule="exact"/>
                                  <w:ind w:left="0" w:right="0" w:firstLine="0"/>
                                  <w:jc w:val="left"/>
                                  <w:rPr>
                                    <w:sz w:val="19"/>
                                  </w:rPr>
                                </w:pPr>
                                <w:r>
                                  <w:rPr>
                                    <w:w w:val="101"/>
                                    <w:sz w:val="19"/>
                                  </w:rPr>
                                  <w:t>否</w:t>
                                </w:r>
                              </w:p>
                            </w:txbxContent>
                          </wps:txbx>
                          <wps:bodyPr lIns="0" tIns="0" rIns="0" bIns="0" upright="1"/>
                        </wps:wsp>
                        <wps:wsp>
                          <wps:cNvPr id="136" name="文本框 136"/>
                          <wps:cNvSpPr txBox="1"/>
                          <wps:spPr>
                            <a:xfrm>
                              <a:off x="6148" y="3413"/>
                              <a:ext cx="214" cy="194"/>
                            </a:xfrm>
                            <a:prstGeom prst="rect">
                              <a:avLst/>
                            </a:prstGeom>
                            <a:noFill/>
                            <a:ln>
                              <a:noFill/>
                            </a:ln>
                          </wps:spPr>
                          <wps:txbx>
                            <w:txbxContent>
                              <w:p>
                                <w:pPr>
                                  <w:spacing w:before="0" w:line="193" w:lineRule="exact"/>
                                  <w:ind w:left="0" w:right="0" w:firstLine="0"/>
                                  <w:jc w:val="left"/>
                                  <w:rPr>
                                    <w:sz w:val="19"/>
                                  </w:rPr>
                                </w:pPr>
                                <w:r>
                                  <w:rPr>
                                    <w:w w:val="101"/>
                                    <w:sz w:val="19"/>
                                  </w:rPr>
                                  <w:t>是</w:t>
                                </w:r>
                              </w:p>
                            </w:txbxContent>
                          </wps:txbx>
                          <wps:bodyPr lIns="0" tIns="0" rIns="0" bIns="0" upright="1"/>
                        </wps:wsp>
                        <wps:wsp>
                          <wps:cNvPr id="137" name="文本框 137"/>
                          <wps:cNvSpPr txBox="1"/>
                          <wps:spPr>
                            <a:xfrm>
                              <a:off x="3788" y="3926"/>
                              <a:ext cx="214" cy="1333"/>
                            </a:xfrm>
                            <a:prstGeom prst="rect">
                              <a:avLst/>
                            </a:prstGeom>
                            <a:noFill/>
                            <a:ln>
                              <a:noFill/>
                            </a:ln>
                          </wps:spPr>
                          <wps:txbx>
                            <w:txbxContent>
                              <w:p>
                                <w:pPr>
                                  <w:spacing w:before="0" w:line="212" w:lineRule="exact"/>
                                  <w:ind w:left="0" w:right="0" w:firstLine="0"/>
                                  <w:jc w:val="left"/>
                                  <w:rPr>
                                    <w:sz w:val="19"/>
                                  </w:rPr>
                                </w:pPr>
                                <w:r>
                                  <w:rPr>
                                    <w:w w:val="101"/>
                                    <w:sz w:val="19"/>
                                  </w:rPr>
                                  <w:t>初</w:t>
                                </w:r>
                              </w:p>
                              <w:p>
                                <w:pPr>
                                  <w:spacing w:before="3" w:line="225" w:lineRule="auto"/>
                                  <w:ind w:left="0" w:right="18" w:firstLine="0"/>
                                  <w:jc w:val="both"/>
                                  <w:rPr>
                                    <w:sz w:val="19"/>
                                  </w:rPr>
                                </w:pPr>
                                <w:r>
                                  <w:rPr>
                                    <w:sz w:val="19"/>
                                  </w:rPr>
                                  <w:t>步采样分析</w:t>
                                </w:r>
                              </w:p>
                            </w:txbxContent>
                          </wps:txbx>
                          <wps:bodyPr lIns="0" tIns="0" rIns="0" bIns="0" upright="1"/>
                        </wps:wsp>
                        <wps:wsp>
                          <wps:cNvPr id="138" name="文本框 138"/>
                          <wps:cNvSpPr txBox="1"/>
                          <wps:spPr>
                            <a:xfrm>
                              <a:off x="5160" y="5754"/>
                              <a:ext cx="1919" cy="194"/>
                            </a:xfrm>
                            <a:prstGeom prst="rect">
                              <a:avLst/>
                            </a:prstGeom>
                            <a:noFill/>
                            <a:ln>
                              <a:noFill/>
                            </a:ln>
                          </wps:spPr>
                          <wps:txbx>
                            <w:txbxContent>
                              <w:p>
                                <w:pPr>
                                  <w:spacing w:before="0" w:line="194" w:lineRule="exact"/>
                                  <w:ind w:left="0" w:right="0" w:firstLine="0"/>
                                  <w:jc w:val="left"/>
                                  <w:rPr>
                                    <w:sz w:val="19"/>
                                  </w:rPr>
                                </w:pPr>
                                <w:r>
                                  <w:rPr>
                                    <w:sz w:val="19"/>
                                  </w:rPr>
                                  <w:t>是否需要详细采样分析</w:t>
                                </w:r>
                              </w:p>
                            </w:txbxContent>
                          </wps:txbx>
                          <wps:bodyPr lIns="0" tIns="0" rIns="0" bIns="0" upright="1"/>
                        </wps:wsp>
                        <wps:wsp>
                          <wps:cNvPr id="139" name="文本框 139"/>
                          <wps:cNvSpPr txBox="1"/>
                          <wps:spPr>
                            <a:xfrm>
                              <a:off x="8431" y="5632"/>
                              <a:ext cx="214" cy="194"/>
                            </a:xfrm>
                            <a:prstGeom prst="rect">
                              <a:avLst/>
                            </a:prstGeom>
                            <a:noFill/>
                            <a:ln>
                              <a:noFill/>
                            </a:ln>
                          </wps:spPr>
                          <wps:txbx>
                            <w:txbxContent>
                              <w:p>
                                <w:pPr>
                                  <w:spacing w:before="0" w:line="194" w:lineRule="exact"/>
                                  <w:ind w:left="0" w:right="0" w:firstLine="0"/>
                                  <w:jc w:val="left"/>
                                  <w:rPr>
                                    <w:sz w:val="19"/>
                                  </w:rPr>
                                </w:pPr>
                                <w:r>
                                  <w:rPr>
                                    <w:w w:val="101"/>
                                    <w:sz w:val="19"/>
                                  </w:rPr>
                                  <w:t>否</w:t>
                                </w:r>
                              </w:p>
                            </w:txbxContent>
                          </wps:txbx>
                          <wps:bodyPr lIns="0" tIns="0" rIns="0" bIns="0" upright="1"/>
                        </wps:wsp>
                        <wps:wsp>
                          <wps:cNvPr id="140" name="文本框 140"/>
                          <wps:cNvSpPr txBox="1"/>
                          <wps:spPr>
                            <a:xfrm>
                              <a:off x="6148" y="6200"/>
                              <a:ext cx="214" cy="194"/>
                            </a:xfrm>
                            <a:prstGeom prst="rect">
                              <a:avLst/>
                            </a:prstGeom>
                            <a:noFill/>
                            <a:ln>
                              <a:noFill/>
                            </a:ln>
                          </wps:spPr>
                          <wps:txbx>
                            <w:txbxContent>
                              <w:p>
                                <w:pPr>
                                  <w:spacing w:before="0" w:line="193" w:lineRule="exact"/>
                                  <w:ind w:left="0" w:right="0" w:firstLine="0"/>
                                  <w:jc w:val="left"/>
                                  <w:rPr>
                                    <w:sz w:val="19"/>
                                  </w:rPr>
                                </w:pPr>
                                <w:r>
                                  <w:rPr>
                                    <w:w w:val="101"/>
                                    <w:sz w:val="19"/>
                                  </w:rPr>
                                  <w:t>是</w:t>
                                </w:r>
                              </w:p>
                            </w:txbxContent>
                          </wps:txbx>
                          <wps:bodyPr lIns="0" tIns="0" rIns="0" bIns="0" upright="1"/>
                        </wps:wsp>
                        <wps:wsp>
                          <wps:cNvPr id="141" name="文本框 141"/>
                          <wps:cNvSpPr txBox="1"/>
                          <wps:spPr>
                            <a:xfrm>
                              <a:off x="3788" y="6661"/>
                              <a:ext cx="214" cy="1332"/>
                            </a:xfrm>
                            <a:prstGeom prst="rect">
                              <a:avLst/>
                            </a:prstGeom>
                            <a:noFill/>
                            <a:ln>
                              <a:noFill/>
                            </a:ln>
                          </wps:spPr>
                          <wps:txbx>
                            <w:txbxContent>
                              <w:p>
                                <w:pPr>
                                  <w:spacing w:before="0" w:line="212" w:lineRule="exact"/>
                                  <w:ind w:left="0" w:right="0" w:firstLine="0"/>
                                  <w:jc w:val="left"/>
                                  <w:rPr>
                                    <w:sz w:val="19"/>
                                  </w:rPr>
                                </w:pPr>
                                <w:r>
                                  <w:rPr>
                                    <w:w w:val="101"/>
                                    <w:sz w:val="19"/>
                                  </w:rPr>
                                  <w:t>详</w:t>
                                </w:r>
                              </w:p>
                              <w:p>
                                <w:pPr>
                                  <w:spacing w:before="3" w:line="225" w:lineRule="auto"/>
                                  <w:ind w:left="0" w:right="18" w:firstLine="0"/>
                                  <w:jc w:val="both"/>
                                  <w:rPr>
                                    <w:sz w:val="19"/>
                                  </w:rPr>
                                </w:pPr>
                                <w:r>
                                  <w:rPr>
                                    <w:sz w:val="19"/>
                                  </w:rPr>
                                  <w:t>细采样分析</w:t>
                                </w:r>
                              </w:p>
                            </w:txbxContent>
                          </wps:txbx>
                          <wps:bodyPr lIns="0" tIns="0" rIns="0" bIns="0" upright="1"/>
                        </wps:wsp>
                        <wps:wsp>
                          <wps:cNvPr id="142" name="文本框 142"/>
                          <wps:cNvSpPr txBox="1"/>
                          <wps:spPr>
                            <a:xfrm>
                              <a:off x="6439" y="8759"/>
                              <a:ext cx="2122" cy="351"/>
                            </a:xfrm>
                            <a:prstGeom prst="rect">
                              <a:avLst/>
                            </a:prstGeom>
                            <a:noFill/>
                            <a:ln w="6020" cap="flat" cmpd="sng">
                              <a:solidFill>
                                <a:srgbClr val="000000"/>
                              </a:solidFill>
                              <a:prstDash val="solid"/>
                              <a:miter/>
                              <a:headEnd type="none" w="med" len="med"/>
                              <a:tailEnd type="none" w="med" len="med"/>
                            </a:ln>
                          </wps:spPr>
                          <wps:txbx>
                            <w:txbxContent>
                              <w:p>
                                <w:pPr>
                                  <w:spacing w:before="61"/>
                                  <w:ind w:left="304" w:right="0" w:firstLine="0"/>
                                  <w:jc w:val="left"/>
                                  <w:rPr>
                                    <w:sz w:val="19"/>
                                  </w:rPr>
                                </w:pPr>
                                <w:r>
                                  <w:rPr>
                                    <w:sz w:val="19"/>
                                  </w:rPr>
                                  <w:t>受体暴露参数调查</w:t>
                                </w:r>
                              </w:p>
                            </w:txbxContent>
                          </wps:txbx>
                          <wps:bodyPr lIns="0" tIns="0" rIns="0" bIns="0" upright="1"/>
                        </wps:wsp>
                        <wps:wsp>
                          <wps:cNvPr id="143" name="文本框 143"/>
                          <wps:cNvSpPr txBox="1"/>
                          <wps:spPr>
                            <a:xfrm>
                              <a:off x="3659" y="8759"/>
                              <a:ext cx="2122" cy="351"/>
                            </a:xfrm>
                            <a:prstGeom prst="rect">
                              <a:avLst/>
                            </a:prstGeom>
                            <a:noFill/>
                            <a:ln w="6020" cap="flat" cmpd="sng">
                              <a:solidFill>
                                <a:srgbClr val="000000"/>
                              </a:solidFill>
                              <a:prstDash val="solid"/>
                              <a:miter/>
                              <a:headEnd type="none" w="med" len="med"/>
                              <a:tailEnd type="none" w="med" len="med"/>
                            </a:ln>
                          </wps:spPr>
                          <wps:txbx>
                            <w:txbxContent>
                              <w:p>
                                <w:pPr>
                                  <w:spacing w:before="61"/>
                                  <w:ind w:left="300" w:right="0" w:firstLine="0"/>
                                  <w:jc w:val="left"/>
                                  <w:rPr>
                                    <w:sz w:val="19"/>
                                  </w:rPr>
                                </w:pPr>
                                <w:r>
                                  <w:rPr>
                                    <w:sz w:val="19"/>
                                  </w:rPr>
                                  <w:t>环境特征参数调查</w:t>
                                </w:r>
                              </w:p>
                            </w:txbxContent>
                          </wps:txbx>
                          <wps:bodyPr lIns="0" tIns="0" rIns="0" bIns="0" upright="1"/>
                        </wps:wsp>
                        <wps:wsp>
                          <wps:cNvPr id="144" name="文本框 144"/>
                          <wps:cNvSpPr txBox="1"/>
                          <wps:spPr>
                            <a:xfrm>
                              <a:off x="4874" y="7702"/>
                              <a:ext cx="2458" cy="351"/>
                            </a:xfrm>
                            <a:prstGeom prst="rect">
                              <a:avLst/>
                            </a:prstGeom>
                            <a:noFill/>
                            <a:ln w="6020" cap="flat" cmpd="sng">
                              <a:solidFill>
                                <a:srgbClr val="000000"/>
                              </a:solidFill>
                              <a:prstDash val="solid"/>
                              <a:miter/>
                              <a:headEnd type="none" w="med" len="med"/>
                              <a:tailEnd type="none" w="med" len="med"/>
                            </a:ln>
                          </wps:spPr>
                          <wps:txbx>
                            <w:txbxContent>
                              <w:p>
                                <w:pPr>
                                  <w:spacing w:before="60"/>
                                  <w:ind w:left="565" w:right="0" w:firstLine="0"/>
                                  <w:jc w:val="left"/>
                                  <w:rPr>
                                    <w:sz w:val="19"/>
                                  </w:rPr>
                                </w:pPr>
                                <w:r>
                                  <w:rPr>
                                    <w:sz w:val="19"/>
                                  </w:rPr>
                                  <w:t>数据评估与分析</w:t>
                                </w:r>
                              </w:p>
                            </w:txbxContent>
                          </wps:txbx>
                          <wps:bodyPr lIns="0" tIns="0" rIns="0" bIns="0" upright="1"/>
                        </wps:wsp>
                        <wps:wsp>
                          <wps:cNvPr id="145" name="文本框 145"/>
                          <wps:cNvSpPr txBox="1"/>
                          <wps:spPr>
                            <a:xfrm>
                              <a:off x="4874" y="7137"/>
                              <a:ext cx="2458" cy="351"/>
                            </a:xfrm>
                            <a:prstGeom prst="rect">
                              <a:avLst/>
                            </a:prstGeom>
                            <a:noFill/>
                            <a:ln w="6020" cap="flat" cmpd="sng">
                              <a:solidFill>
                                <a:srgbClr val="000000"/>
                              </a:solidFill>
                              <a:prstDash val="solid"/>
                              <a:miter/>
                              <a:headEnd type="none" w="med" len="med"/>
                              <a:tailEnd type="none" w="med" len="med"/>
                            </a:ln>
                          </wps:spPr>
                          <wps:txbx>
                            <w:txbxContent>
                              <w:p>
                                <w:pPr>
                                  <w:spacing w:before="59"/>
                                  <w:ind w:left="660" w:right="0" w:firstLine="0"/>
                                  <w:jc w:val="left"/>
                                  <w:rPr>
                                    <w:sz w:val="19"/>
                                  </w:rPr>
                                </w:pPr>
                                <w:r>
                                  <w:rPr>
                                    <w:sz w:val="19"/>
                                  </w:rPr>
                                  <w:t>现场详细采样</w:t>
                                </w:r>
                              </w:p>
                            </w:txbxContent>
                          </wps:txbx>
                          <wps:bodyPr lIns="0" tIns="0" rIns="0" bIns="0" upright="1"/>
                        </wps:wsp>
                        <wps:wsp>
                          <wps:cNvPr id="146" name="文本框 146"/>
                          <wps:cNvSpPr txBox="1"/>
                          <wps:spPr>
                            <a:xfrm>
                              <a:off x="4874" y="6555"/>
                              <a:ext cx="2458" cy="351"/>
                            </a:xfrm>
                            <a:prstGeom prst="rect">
                              <a:avLst/>
                            </a:prstGeom>
                            <a:noFill/>
                            <a:ln w="6020" cap="flat" cmpd="sng">
                              <a:solidFill>
                                <a:srgbClr val="000000"/>
                              </a:solidFill>
                              <a:prstDash val="solid"/>
                              <a:miter/>
                              <a:headEnd type="none" w="med" len="med"/>
                              <a:tailEnd type="none" w="med" len="med"/>
                            </a:ln>
                          </wps:spPr>
                          <wps:txbx>
                            <w:txbxContent>
                              <w:p>
                                <w:pPr>
                                  <w:spacing w:before="58"/>
                                  <w:ind w:left="91" w:right="0" w:firstLine="0"/>
                                  <w:jc w:val="left"/>
                                  <w:rPr>
                                    <w:sz w:val="19"/>
                                  </w:rPr>
                                </w:pPr>
                                <w:r>
                                  <w:rPr>
                                    <w:sz w:val="19"/>
                                  </w:rPr>
                                  <w:t>制定详细采样分析工作计划</w:t>
                                </w:r>
                              </w:p>
                            </w:txbxContent>
                          </wps:txbx>
                          <wps:bodyPr lIns="0" tIns="0" rIns="0" bIns="0" upright="1"/>
                        </wps:wsp>
                        <wps:wsp>
                          <wps:cNvPr id="147" name="文本框 147"/>
                          <wps:cNvSpPr txBox="1"/>
                          <wps:spPr>
                            <a:xfrm>
                              <a:off x="4874" y="4970"/>
                              <a:ext cx="2458" cy="351"/>
                            </a:xfrm>
                            <a:prstGeom prst="rect">
                              <a:avLst/>
                            </a:prstGeom>
                            <a:noFill/>
                            <a:ln w="6020" cap="flat" cmpd="sng">
                              <a:solidFill>
                                <a:srgbClr val="000000"/>
                              </a:solidFill>
                              <a:prstDash val="solid"/>
                              <a:miter/>
                              <a:headEnd type="none" w="med" len="med"/>
                              <a:tailEnd type="none" w="med" len="med"/>
                            </a:ln>
                          </wps:spPr>
                          <wps:txbx>
                            <w:txbxContent>
                              <w:p>
                                <w:pPr>
                                  <w:spacing w:before="57"/>
                                  <w:ind w:left="565" w:right="0" w:firstLine="0"/>
                                  <w:jc w:val="left"/>
                                  <w:rPr>
                                    <w:sz w:val="19"/>
                                  </w:rPr>
                                </w:pPr>
                                <w:r>
                                  <w:rPr>
                                    <w:sz w:val="19"/>
                                  </w:rPr>
                                  <w:t>数据评估与分析</w:t>
                                </w:r>
                              </w:p>
                            </w:txbxContent>
                          </wps:txbx>
                          <wps:bodyPr lIns="0" tIns="0" rIns="0" bIns="0" upright="1"/>
                        </wps:wsp>
                        <wps:wsp>
                          <wps:cNvPr id="148" name="文本框 148"/>
                          <wps:cNvSpPr txBox="1"/>
                          <wps:spPr>
                            <a:xfrm>
                              <a:off x="4874" y="4405"/>
                              <a:ext cx="2458" cy="351"/>
                            </a:xfrm>
                            <a:prstGeom prst="rect">
                              <a:avLst/>
                            </a:prstGeom>
                            <a:noFill/>
                            <a:ln w="6020" cap="flat" cmpd="sng">
                              <a:solidFill>
                                <a:srgbClr val="000000"/>
                              </a:solidFill>
                              <a:prstDash val="solid"/>
                              <a:miter/>
                              <a:headEnd type="none" w="med" len="med"/>
                              <a:tailEnd type="none" w="med" len="med"/>
                            </a:ln>
                          </wps:spPr>
                          <wps:txbx>
                            <w:txbxContent>
                              <w:p>
                                <w:pPr>
                                  <w:spacing w:before="56"/>
                                  <w:ind w:left="831" w:right="817" w:firstLine="0"/>
                                  <w:jc w:val="center"/>
                                  <w:rPr>
                                    <w:sz w:val="19"/>
                                  </w:rPr>
                                </w:pPr>
                                <w:r>
                                  <w:rPr>
                                    <w:sz w:val="19"/>
                                  </w:rPr>
                                  <w:t>现场采样</w:t>
                                </w:r>
                              </w:p>
                            </w:txbxContent>
                          </wps:txbx>
                          <wps:bodyPr lIns="0" tIns="0" rIns="0" bIns="0" upright="1"/>
                        </wps:wsp>
                        <wps:wsp>
                          <wps:cNvPr id="149" name="文本框 149"/>
                          <wps:cNvSpPr txBox="1"/>
                          <wps:spPr>
                            <a:xfrm>
                              <a:off x="4874" y="3840"/>
                              <a:ext cx="2458" cy="351"/>
                            </a:xfrm>
                            <a:prstGeom prst="rect">
                              <a:avLst/>
                            </a:prstGeom>
                            <a:noFill/>
                            <a:ln w="6020" cap="flat" cmpd="sng">
                              <a:solidFill>
                                <a:srgbClr val="000000"/>
                              </a:solidFill>
                              <a:prstDash val="solid"/>
                              <a:miter/>
                              <a:headEnd type="none" w="med" len="med"/>
                              <a:tailEnd type="none" w="med" len="med"/>
                            </a:ln>
                          </wps:spPr>
                          <wps:txbx>
                            <w:txbxContent>
                              <w:p>
                                <w:pPr>
                                  <w:spacing w:before="55"/>
                                  <w:ind w:left="91" w:right="0" w:firstLine="0"/>
                                  <w:jc w:val="left"/>
                                  <w:rPr>
                                    <w:sz w:val="19"/>
                                  </w:rPr>
                                </w:pPr>
                                <w:r>
                                  <w:rPr>
                                    <w:sz w:val="19"/>
                                  </w:rPr>
                                  <w:t>制定初步采样分析工作计划</w:t>
                                </w:r>
                              </w:p>
                            </w:txbxContent>
                          </wps:txbx>
                          <wps:bodyPr lIns="0" tIns="0" rIns="0" bIns="0" upright="1"/>
                        </wps:wsp>
                        <wps:wsp>
                          <wps:cNvPr id="150" name="文本框 150"/>
                          <wps:cNvSpPr txBox="1"/>
                          <wps:spPr>
                            <a:xfrm>
                              <a:off x="5351" y="2108"/>
                              <a:ext cx="1504" cy="351"/>
                            </a:xfrm>
                            <a:prstGeom prst="rect">
                              <a:avLst/>
                            </a:prstGeom>
                            <a:noFill/>
                            <a:ln w="6020" cap="flat" cmpd="sng">
                              <a:solidFill>
                                <a:srgbClr val="000000"/>
                              </a:solidFill>
                              <a:prstDash val="solid"/>
                              <a:miter/>
                              <a:headEnd type="none" w="med" len="med"/>
                              <a:tailEnd type="none" w="med" len="med"/>
                            </a:ln>
                          </wps:spPr>
                          <wps:txbx>
                            <w:txbxContent>
                              <w:p>
                                <w:pPr>
                                  <w:spacing w:before="54"/>
                                  <w:ind w:left="373" w:right="0" w:firstLine="0"/>
                                  <w:jc w:val="left"/>
                                  <w:rPr>
                                    <w:sz w:val="19"/>
                                  </w:rPr>
                                </w:pPr>
                                <w:r>
                                  <w:rPr>
                                    <w:sz w:val="19"/>
                                  </w:rPr>
                                  <w:t>结果分析</w:t>
                                </w:r>
                              </w:p>
                            </w:txbxContent>
                          </wps:txbx>
                          <wps:bodyPr lIns="0" tIns="0" rIns="0" bIns="0" upright="1"/>
                        </wps:wsp>
                      </wpg:grpSp>
                      <wpg:grpSp>
                        <wpg:cNvPr id="156" name="组合 156"/>
                        <wpg:cNvGrpSpPr/>
                        <wpg:grpSpPr>
                          <a:xfrm>
                            <a:off x="6527" y="82621"/>
                            <a:ext cx="2467" cy="991"/>
                            <a:chOff x="4870" y="-1078"/>
                            <a:chExt cx="2467" cy="991"/>
                          </a:xfrm>
                        </wpg:grpSpPr>
                        <wps:wsp>
                          <wps:cNvPr id="152" name="任意多边形 152"/>
                          <wps:cNvSpPr/>
                          <wps:spPr>
                            <a:xfrm>
                              <a:off x="5566" y="-442"/>
                              <a:ext cx="1075" cy="350"/>
                            </a:xfrm>
                            <a:custGeom>
                              <a:avLst/>
                              <a:gdLst/>
                              <a:ahLst/>
                              <a:cxnLst/>
                              <a:pathLst>
                                <a:path w="1075" h="350">
                                  <a:moveTo>
                                    <a:pt x="27" y="350"/>
                                  </a:moveTo>
                                  <a:lnTo>
                                    <a:pt x="1048" y="350"/>
                                  </a:lnTo>
                                  <a:lnTo>
                                    <a:pt x="1063" y="350"/>
                                  </a:lnTo>
                                  <a:lnTo>
                                    <a:pt x="1075" y="338"/>
                                  </a:lnTo>
                                  <a:lnTo>
                                    <a:pt x="1075" y="323"/>
                                  </a:lnTo>
                                  <a:lnTo>
                                    <a:pt x="1075" y="26"/>
                                  </a:lnTo>
                                  <a:lnTo>
                                    <a:pt x="1075" y="12"/>
                                  </a:lnTo>
                                  <a:lnTo>
                                    <a:pt x="1063" y="0"/>
                                  </a:lnTo>
                                  <a:lnTo>
                                    <a:pt x="1048" y="0"/>
                                  </a:lnTo>
                                  <a:lnTo>
                                    <a:pt x="27" y="0"/>
                                  </a:lnTo>
                                  <a:lnTo>
                                    <a:pt x="12" y="0"/>
                                  </a:lnTo>
                                  <a:lnTo>
                                    <a:pt x="0" y="12"/>
                                  </a:lnTo>
                                  <a:lnTo>
                                    <a:pt x="0" y="26"/>
                                  </a:lnTo>
                                  <a:lnTo>
                                    <a:pt x="0" y="323"/>
                                  </a:lnTo>
                                  <a:lnTo>
                                    <a:pt x="0" y="338"/>
                                  </a:lnTo>
                                  <a:lnTo>
                                    <a:pt x="12" y="350"/>
                                  </a:lnTo>
                                  <a:lnTo>
                                    <a:pt x="27" y="350"/>
                                  </a:lnTo>
                                  <a:close/>
                                </a:path>
                              </a:pathLst>
                            </a:custGeom>
                            <a:noFill/>
                            <a:ln w="6019" cap="flat" cmpd="sng">
                              <a:solidFill>
                                <a:srgbClr val="000000"/>
                              </a:solidFill>
                              <a:prstDash val="solid"/>
                              <a:headEnd type="none" w="med" len="med"/>
                              <a:tailEnd type="none" w="med" len="med"/>
                            </a:ln>
                          </wps:spPr>
                          <wps:bodyPr upright="1"/>
                        </wps:wsp>
                        <pic:pic xmlns:pic="http://schemas.openxmlformats.org/drawingml/2006/picture">
                          <pic:nvPicPr>
                            <pic:cNvPr id="153" name="图片 61"/>
                            <pic:cNvPicPr>
                              <a:picLocks noChangeAspect="1"/>
                            </pic:cNvPicPr>
                          </pic:nvPicPr>
                          <pic:blipFill>
                            <a:blip r:embed="rId37"/>
                            <a:stretch>
                              <a:fillRect/>
                            </a:stretch>
                          </pic:blipFill>
                          <pic:spPr>
                            <a:xfrm>
                              <a:off x="6046" y="-723"/>
                              <a:ext cx="115" cy="282"/>
                            </a:xfrm>
                            <a:prstGeom prst="rect">
                              <a:avLst/>
                            </a:prstGeom>
                            <a:noFill/>
                            <a:ln>
                              <a:noFill/>
                            </a:ln>
                          </pic:spPr>
                        </pic:pic>
                        <wps:wsp>
                          <wps:cNvPr id="154" name="文本框 154"/>
                          <wps:cNvSpPr txBox="1"/>
                          <wps:spPr>
                            <a:xfrm>
                              <a:off x="5561" y="-723"/>
                              <a:ext cx="1084" cy="637"/>
                            </a:xfrm>
                            <a:prstGeom prst="rect">
                              <a:avLst/>
                            </a:prstGeom>
                            <a:noFill/>
                            <a:ln>
                              <a:noFill/>
                            </a:ln>
                          </wps:spPr>
                          <wps:txbx>
                            <w:txbxContent>
                              <w:p>
                                <w:pPr>
                                  <w:spacing w:before="1" w:line="240" w:lineRule="auto"/>
                                  <w:rPr>
                                    <w:rFonts w:ascii="黑体"/>
                                    <w:sz w:val="26"/>
                                  </w:rPr>
                                </w:pPr>
                              </w:p>
                              <w:p>
                                <w:pPr>
                                  <w:spacing w:before="0"/>
                                  <w:ind w:left="168" w:right="0" w:firstLine="0"/>
                                  <w:jc w:val="left"/>
                                  <w:rPr>
                                    <w:sz w:val="19"/>
                                  </w:rPr>
                                </w:pPr>
                                <w:r>
                                  <w:rPr>
                                    <w:sz w:val="19"/>
                                  </w:rPr>
                                  <w:t>调查结束</w:t>
                                </w:r>
                              </w:p>
                            </w:txbxContent>
                          </wps:txbx>
                          <wps:bodyPr lIns="0" tIns="0" rIns="0" bIns="0" upright="1"/>
                        </wps:wsp>
                        <wps:wsp>
                          <wps:cNvPr id="155" name="文本框 155"/>
                          <wps:cNvSpPr txBox="1"/>
                          <wps:spPr>
                            <a:xfrm>
                              <a:off x="4874" y="-1073"/>
                              <a:ext cx="2458" cy="351"/>
                            </a:xfrm>
                            <a:prstGeom prst="rect">
                              <a:avLst/>
                            </a:prstGeom>
                            <a:noFill/>
                            <a:ln w="6020" cap="flat" cmpd="sng">
                              <a:solidFill>
                                <a:srgbClr val="000000"/>
                              </a:solidFill>
                              <a:prstDash val="solid"/>
                              <a:miter/>
                              <a:headEnd type="none" w="med" len="med"/>
                              <a:tailEnd type="none" w="med" len="med"/>
                            </a:ln>
                          </wps:spPr>
                          <wps:txbx>
                            <w:txbxContent>
                              <w:p>
                                <w:pPr>
                                  <w:spacing w:before="62"/>
                                  <w:ind w:left="91" w:right="0" w:firstLine="0"/>
                                  <w:jc w:val="left"/>
                                  <w:rPr>
                                    <w:sz w:val="19"/>
                                  </w:rPr>
                                </w:pPr>
                                <w:r>
                                  <w:rPr>
                                    <w:sz w:val="19"/>
                                  </w:rPr>
                                  <w:t>编制土壤污染状况调查报告</w:t>
                                </w:r>
                              </w:p>
                            </w:txbxContent>
                          </wps:txbx>
                          <wps:bodyPr lIns="0" tIns="0" rIns="0" bIns="0" upright="1"/>
                        </wps:wsp>
                      </wpg:grpSp>
                      <wps:wsp>
                        <wps:cNvPr id="157" name="文本框 157"/>
                        <wps:cNvSpPr txBox="1"/>
                        <wps:spPr>
                          <a:xfrm>
                            <a:off x="4134" y="81148"/>
                            <a:ext cx="645" cy="1479"/>
                          </a:xfrm>
                          <a:prstGeom prst="rect">
                            <a:avLst/>
                          </a:prstGeom>
                          <a:noFill/>
                          <a:ln w="12033" cap="flat" cmpd="sng">
                            <a:solidFill>
                              <a:srgbClr val="000000"/>
                            </a:solidFill>
                            <a:prstDash val="dot"/>
                            <a:miter/>
                            <a:headEnd type="none" w="med" len="med"/>
                            <a:tailEnd type="none" w="med" len="med"/>
                          </a:ln>
                        </wps:spPr>
                        <wps:txbx>
                          <w:txbxContent>
                            <w:p>
                              <w:pPr>
                                <w:spacing w:before="67" w:line="225" w:lineRule="auto"/>
                                <w:ind w:left="122" w:right="113" w:firstLine="0"/>
                                <w:jc w:val="both"/>
                                <w:rPr>
                                  <w:b/>
                                  <w:sz w:val="19"/>
                                </w:rPr>
                              </w:pPr>
                              <w:r>
                                <w:rPr>
                                  <w:b/>
                                  <w:sz w:val="19"/>
                                </w:rPr>
                                <w:t>第三阶段土壤污染状况调查</w:t>
                              </w:r>
                            </w:p>
                          </w:txbxContent>
                        </wps:txbx>
                        <wps:bodyPr lIns="0" tIns="0" rIns="0" bIns="0" upright="1"/>
                      </wps:wsp>
                      <wps:wsp>
                        <wps:cNvPr id="175" name="文本框 158"/>
                        <wps:cNvSpPr txBox="1"/>
                        <wps:spPr>
                          <a:xfrm>
                            <a:off x="4134" y="78109"/>
                            <a:ext cx="645" cy="1479"/>
                          </a:xfrm>
                          <a:prstGeom prst="rect">
                            <a:avLst/>
                          </a:prstGeom>
                          <a:noFill/>
                          <a:ln w="12033" cap="flat" cmpd="sng">
                            <a:solidFill>
                              <a:srgbClr val="000000"/>
                            </a:solidFill>
                            <a:prstDash val="dot"/>
                            <a:miter/>
                            <a:headEnd type="none" w="med" len="med"/>
                            <a:tailEnd type="none" w="med" len="med"/>
                          </a:ln>
                        </wps:spPr>
                        <wps:txbx>
                          <w:txbxContent>
                            <w:p>
                              <w:pPr>
                                <w:spacing w:before="64" w:line="225" w:lineRule="auto"/>
                                <w:ind w:left="122" w:right="113" w:firstLine="0"/>
                                <w:jc w:val="both"/>
                                <w:rPr>
                                  <w:b/>
                                  <w:sz w:val="19"/>
                                </w:rPr>
                              </w:pPr>
                              <w:r>
                                <w:rPr>
                                  <w:b/>
                                  <w:sz w:val="19"/>
                                </w:rPr>
                                <w:t>第二阶段土壤污染状况调查</w:t>
                              </w:r>
                            </w:p>
                          </w:txbxContent>
                        </wps:txbx>
                        <wps:bodyPr lIns="0" tIns="0" rIns="0" bIns="0" upright="1"/>
                      </wps:wsp>
                      <wps:wsp>
                        <wps:cNvPr id="159" name="文本框 159"/>
                        <wps:cNvSpPr txBox="1"/>
                        <wps:spPr>
                          <a:xfrm>
                            <a:off x="4085" y="73487"/>
                            <a:ext cx="645" cy="1480"/>
                          </a:xfrm>
                          <a:prstGeom prst="rect">
                            <a:avLst/>
                          </a:prstGeom>
                          <a:noFill/>
                          <a:ln w="12033" cap="flat" cmpd="sng">
                            <a:solidFill>
                              <a:srgbClr val="000000"/>
                            </a:solidFill>
                            <a:prstDash val="dot"/>
                            <a:miter/>
                            <a:headEnd type="none" w="med" len="med"/>
                            <a:tailEnd type="none" w="med" len="med"/>
                          </a:ln>
                        </wps:spPr>
                        <wps:txbx>
                          <w:txbxContent>
                            <w:p>
                              <w:pPr>
                                <w:spacing w:before="59" w:line="225" w:lineRule="auto"/>
                                <w:ind w:left="122" w:right="113" w:firstLine="0"/>
                                <w:jc w:val="both"/>
                                <w:rPr>
                                  <w:b/>
                                  <w:sz w:val="19"/>
                                </w:rPr>
                              </w:pPr>
                              <w:r>
                                <w:rPr>
                                  <w:b/>
                                  <w:sz w:val="19"/>
                                </w:rPr>
                                <w:t>第一阶段土壤污染状况调查</w:t>
                              </w:r>
                            </w:p>
                          </w:txbxContent>
                        </wps:txbx>
                        <wps:bodyPr lIns="0" tIns="0" rIns="0" bIns="0" upright="1"/>
                      </wps:wsp>
                    </wpg:wgp>
                  </a:graphicData>
                </a:graphic>
              </wp:anchor>
            </w:drawing>
          </mc:Choice>
          <mc:Fallback>
            <w:pict>
              <v:group id="_x0000_s1026" o:spid="_x0000_s1026" o:spt="203" style="position:absolute;left:0pt;margin-left:32.6pt;margin-top:255.15pt;height:480.55pt;width:317.8pt;mso-position-vertical-relative:page;z-index:251680768;mso-width-relative:page;mso-height-relative:page;" coordorigin="4085,73461" coordsize="6899,10151" o:gfxdata="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">
                <o:lock v:ext="edit" aspectratio="f"/>
                <v:group id="组合 151" o:spid="_x0000_s1026" o:spt="203" style="position:absolute;left:5016;top:73461;height:9267;width:5968;" coordorigin="3359,639" coordsize="5968,9267" o:gfxdata="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4zdHe+AAAA3AAAAA8AAAAAAAAAAQAgAAAAIgAAAGRycy9kb3ducmV2Lnht&#10;bFBLAQIUABQAAAAIAIdO4kAzLwWeOwAAADkAAAAVAAAAAAAAAAEAIAAAAA0BAABkcnMvZ3JvdXBz&#10;aGFwZXhtbC54bWxQSwUGAAAAAAYABgBgAQAAygMAAAAA&#10;">
                  <o:lock v:ext="edit" aspectratio="f"/>
                  <v:shape id="任意多边形 68" o:spid="_x0000_s1026" o:spt="100" style="position:absolute;left:967;top:2216;height:2071;width:5783;" filled="f" stroked="t" coordsize="5783,2071" o:gfxdata="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J3ZwbsAAADc&#10;AAAADwAAAAAAAAABACAAAAAiAAAAZHJzL2Rvd25yZXYueG1sUEsBAhQAFAAAAAgAh07iQDMvBZ47&#10;AAAAOQAAABAAAAAAAAAAAQAgAAAACgEAAGRycy9zaGFwZXhtbC54bWxQSwUGAAAAAAYABgBbAQAA&#10;tAMAAAAA&#10;" path="m4639,-1222l5632,-1222,5648,-1226,5661,-1234,5669,-1247,5673,-1263,5673,-1532,5669,-1548,5661,-1561,5648,-1569,5632,-1573,4639,-1573,4623,-1569,4610,-1561,4602,-1548,4598,-1532,4598,-1263,4602,-1247,4610,-1234,4623,-1226,4639,-1222xm4384,-416l5887,-416,5887,-766,4384,-766,4384,-416xm6049,-416l7552,-416,7552,-766,6049,-766,6049,-416xm5135,-913l6801,-913,6801,-766m2692,-416l4196,-416,4196,-766,2692,-766,2692,-416xm5135,-1222l5135,-911,3444,-911,3444,-766m2396,390l7875,390,7875,-1061,2396,-1061,2396,390xm5135,-1222l5135,-766e">
                    <v:fill on="f" focussize="0,0"/>
                    <v:stroke weight="0.473858267716535pt" color="#000000" joinstyle="round"/>
                    <v:imagedata o:title=""/>
                    <o:lock v:ext="edit" aspectratio="f"/>
                  </v:shape>
                  <v:shape id="图片 11" o:spid="_x0000_s1026" o:spt="75" type="#_x0000_t75" style="position:absolute;left:6046;top:993;height:323;width:115;" filled="f" o:preferrelative="t" stroked="f" coordsize="21600,21600" o:gfxdata="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302Fr4A&#10;AADcAAAADwAAAAAAAAABACAAAAAiAAAAZHJzL2Rvd25yZXYueG1sUEsBAhQAFAAAAAgAh07iQDMv&#10;BZ47AAAAOQAAABAAAAAAAAAAAQAgAAAADQEAAGRycy9zaGFwZXhtbC54bWxQSwUGAAAAAAYABgBb&#10;AQAAtwMAAAAA&#10;">
                    <v:fill on="f" focussize="0,0"/>
                    <v:stroke on="f"/>
                    <v:imagedata r:id="rId24" o:title=""/>
                    <o:lock v:ext="edit" aspectratio="t"/>
                  </v:shape>
                  <v:shape id="图片 12" o:spid="_x0000_s1026" o:spt="75" type="#_x0000_t75" style="position:absolute;left:6046;top:1799;height:309;width:115;" filled="f" o:preferrelative="t" stroked="f" coordsize="21600,21600" o:gfxdata="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H49QbsAAADc&#10;AAAADwAAAAAAAAABACAAAAAiAAAAZHJzL2Rvd25yZXYueG1sUEsBAhQAFAAAAAgAh07iQDMvBZ47&#10;AAAAOQAAABAAAAAAAAAAAQAgAAAACgEAAGRycy9zaGFwZXhtbC54bWxQSwUGAAAAAAYABgBbAQAA&#10;tAMAAAAA&#10;">
                    <v:fill on="f" focussize="0,0"/>
                    <v:stroke on="f"/>
                    <v:imagedata r:id="rId25" o:title=""/>
                    <o:lock v:ext="edit" aspectratio="t"/>
                  </v:shape>
                  <v:shape id="任意多边形 89" o:spid="_x0000_s1026" o:spt="100" style="position:absolute;left:4223;top:2768;height:590;width:3760;" filled="f" stroked="t" coordsize="3760,590" o:gfxdata="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VJWvi5AAAA3AAA&#10;AA8AAAAAAAAAAQAgAAAAIgAAAGRycy9kb3ducmV2LnhtbFBLAQIUABQAAAAIAIdO4kAzLwWeOwAA&#10;ADkAAAAQAAAAAAAAAAEAIAAAAAgBAABkcnMvc2hhcGV4bWwueG1sUEsFBgAAAAAGAAYAWwEAALID&#10;AAAAAA==&#10;" path="m1879,590l3759,295,1879,0,0,295,1879,590xe">
                    <v:fill on="f" focussize="0,0"/>
                    <v:stroke weight="0.474015748031496pt" color="#000000" joinstyle="round"/>
                    <v:imagedata o:title=""/>
                    <o:lock v:ext="edit" aspectratio="f"/>
                  </v:shape>
                  <v:shape id="图片 14" o:spid="_x0000_s1026" o:spt="75" type="#_x0000_t75" style="position:absolute;left:6046;top:2458;height:310;width:115;" filled="f" o:preferrelative="t" stroked="f" coordsize="21600,21600" o:gfxdata="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CIGY7gAAADbAAAA&#10;DwAAAAAAAAABACAAAAAiAAAAZHJzL2Rvd25yZXYueG1sUEsBAhQAFAAAAAgAh07iQDMvBZ47AAAA&#10;OQAAABAAAAAAAAAAAQAgAAAABwEAAGRycy9zaGFwZXhtbC54bWxQSwUGAAAAAAYABgBbAQAAsQMA&#10;AAAA&#10;">
                    <v:fill on="f" focussize="0,0"/>
                    <v:stroke on="f"/>
                    <v:imagedata r:id="rId26" o:title=""/>
                    <o:lock v:ext="edit" aspectratio="t"/>
                  </v:shape>
                  <v:shape id="任意多边形 93" o:spid="_x0000_s1026" o:spt="100" style="position:absolute;left:4411;top:1799;height:222;width:1692;" filled="f" stroked="t" coordsize="1692,222" o:gfxdata="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udppAugAAANwA&#10;AAAPAAAAAAAAAAEAIAAAACIAAABkcnMvZG93bnJldi54bWxQSwECFAAUAAAACACHTuJAMy8FnjsA&#10;AAA5AAAAEAAAAAAAAAABACAAAAAJAQAAZHJzL3NoYXBleG1sLnhtbFBLBQYAAAAABgAGAFsBAACz&#10;AwAAAAA=&#10;" path="m0,0l0,146,1691,146,1691,222e">
                    <v:fill on="f" focussize="0,0"/>
                    <v:stroke weight="0.474015748031496pt" color="#000000" joinstyle="round"/>
                    <v:imagedata o:title=""/>
                    <o:lock v:ext="edit" aspectratio="f"/>
                  </v:shape>
                  <v:shape id="图片 16" o:spid="_x0000_s1026" o:spt="75" type="#_x0000_t75" style="position:absolute;left:6046;top:1993;height:115;width:115;" filled="f" o:preferrelative="t" stroked="f" coordsize="21600,21600" o:gfxdata="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joTAL4A&#10;AADcAAAADwAAAAAAAAABACAAAAAiAAAAZHJzL2Rvd25yZXYueG1sUEsBAhQAFAAAAAgAh07iQDMv&#10;BZ47AAAAOQAAABAAAAAAAAAAAQAgAAAADQEAAGRycy9zaGFwZXhtbC54bWxQSwUGAAAAAAYABgBb&#10;AQAAtwMAAAAA&#10;">
                    <v:fill on="f" focussize="0,0"/>
                    <v:stroke on="f"/>
                    <v:imagedata r:id="rId27" o:title=""/>
                    <o:lock v:ext="edit" aspectratio="t"/>
                  </v:shape>
                  <v:shape id="_x0000_s1026" o:spid="_x0000_s1026" o:spt="100" style="position:absolute;left:6103;top:1799;height:222;width:1666;" filled="f" stroked="t" coordsize="1666,222" o:gfxdata="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17xaq8AAAA&#10;3AAAAA8AAAAAAAAAAQAgAAAAIgAAAGRycy9kb3ducmV2LnhtbFBLAQIUABQAAAAIAIdO4kAzLwWe&#10;OwAAADkAAAAQAAAAAAAAAAEAIAAAAAsBAABkcnMvc2hhcGV4bWwueG1sUEsFBgAAAAAGAAYAWwEA&#10;ALUDAAAAAA==&#10;" path="m1666,0l1666,146,0,146,0,222e">
                    <v:fill on="f" focussize="0,0"/>
                    <v:stroke weight="0.474015748031496pt" color="#000000" joinstyle="round"/>
                    <v:imagedata o:title=""/>
                    <o:lock v:ext="edit" aspectratio="f"/>
                  </v:shape>
                  <v:shape id="图片 18" o:spid="_x0000_s1026" o:spt="75" type="#_x0000_t75" style="position:absolute;left:6046;top:1993;height:115;width:115;" filled="f" o:preferrelative="t" stroked="f" coordsize="21600,21600" o:gfxdata="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03vCj&#10;wAAAANwAAAAPAAAAAAAAAAEAIAAAACIAAABkcnMvZG93bnJldi54bWxQSwECFAAUAAAACACHTuJA&#10;My8FnjsAAAA5AAAAEAAAAAAAAAABACAAAAAPAQAAZHJzL3NoYXBleG1sLnhtbFBLBQYAAAAABgAG&#10;AFsBAAC5AwAAAAA=&#10;">
                    <v:fill on="f" focussize="0,0"/>
                    <v:stroke on="f"/>
                    <v:imagedata r:id="rId27" o:title=""/>
                    <o:lock v:ext="edit" aspectratio="t"/>
                  </v:shape>
                  <v:shape id="图片 19" o:spid="_x0000_s1026" o:spt="75" type="#_x0000_t75" style="position:absolute;left:6046;top:3358;height:483;width:115;" filled="f" o:preferrelative="t" stroked="f" coordsize="21600,21600" o:gfxdata="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ierBW8AAAA&#10;3AAAAA8AAAAAAAAAAQAgAAAAIgAAAGRycy9kb3ducmV2LnhtbFBLAQIUABQAAAAIAIdO4kAzLwWe&#10;OwAAADkAAAAQAAAAAAAAAAEAIAAAAAsBAABkcnMvc2hhcGV4bWwueG1sUEsFBgAAAAAGAAYAWwEA&#10;ALUDAAAAAA==&#10;">
                    <v:fill on="f" focussize="0,0"/>
                    <v:stroke on="f"/>
                    <v:imagedata r:id="rId28" o:title=""/>
                    <o:lock v:ext="edit" aspectratio="t"/>
                  </v:shape>
                  <v:shape id="图片 20" o:spid="_x0000_s1026" o:spt="75" type="#_x0000_t75" style="position:absolute;left:6046;top:4190;height:215;width:115;" filled="f" o:preferrelative="t" stroked="f" coordsize="21600,21600" o:gfxdata="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OOazvQAA&#10;ANwAAAAPAAAAAAAAAAEAIAAAACIAAABkcnMvZG93bnJldi54bWxQSwECFAAUAAAACACHTuJAMy8F&#10;njsAAAA5AAAAEAAAAAAAAAABACAAAAAMAQAAZHJzL3NoYXBleG1sLnhtbFBLBQYAAAAABgAGAFsB&#10;AAC2AwAAAAA=&#10;">
                    <v:fill on="f" focussize="0,0"/>
                    <v:stroke on="f"/>
                    <v:imagedata r:id="rId29" o:title=""/>
                    <o:lock v:ext="edit" aspectratio="t"/>
                  </v:shape>
                  <v:shape id="图片 21" o:spid="_x0000_s1026" o:spt="75" type="#_x0000_t75" style="position:absolute;left:6046;top:4755;height:215;width:115;" filled="f" o:preferrelative="t" stroked="f" coordsize="21600,21600" o:gfxdata="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VvjcvQAA&#10;ANwAAAAPAAAAAAAAAAEAIAAAACIAAABkcnMvZG93bnJldi54bWxQSwECFAAUAAAACACHTuJAMy8F&#10;njsAAAA5AAAAEAAAAAAAAAABACAAAAAMAQAAZHJzL3NoYXBleG1sLnhtbFBLBQYAAAAABgAGAFsB&#10;AAC2AwAAAAA=&#10;">
                    <v:fill on="f" focussize="0,0"/>
                    <v:stroke on="f"/>
                    <v:imagedata r:id="rId30" o:title=""/>
                    <o:lock v:ext="edit" aspectratio="t"/>
                  </v:shape>
                  <v:shape id="_x0000_s1026" o:spid="_x0000_s1026" o:spt="100" style="position:absolute;left:967;top:5335;height:4961;width:5783;" filled="f" stroked="t" coordsize="5783,4961" o:gfxdata="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BTbLBq2AAAA3AAAAA8A&#10;AAAAAAAAAQAgAAAAIgAAAGRycy9kb3ducmV2LnhtbFBLAQIUABQAAAAIAIdO4kAzLwWeOwAAADkA&#10;AAAQAAAAAAAAAAEAIAAAAAUBAABkcnMvc2hhcGV4bWwueG1sUEsFBgAAAAAGAAYAWwEAAK8DAAAA&#10;AA==&#10;" path="m2396,2968l7875,2968,7875,-1735,2396,-1735,2396,2968xm3390,100l6881,100,6881,-1617,3390,-1617,3390,100xm5135,818l7015,523,5135,228,3256,523,5135,818xe">
                    <v:fill on="f" focussize="0,0"/>
                    <v:stroke weight="0.473858267716535pt" color="#000000" joinstyle="round"/>
                    <v:imagedata o:title=""/>
                    <o:lock v:ext="edit" aspectratio="f"/>
                  </v:shape>
                  <v:shape id="图片 23" o:spid="_x0000_s1026" o:spt="75" type="#_x0000_t75" style="position:absolute;left:6046;top:5320;height:243;width:115;" filled="f" o:preferrelative="t" stroked="f" coordsize="21600,21600" o:gfxdata="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P1cm5AAAA3AAA&#10;AA8AAAAAAAAAAQAgAAAAIgAAAGRycy9kb3ducmV2LnhtbFBLAQIUABQAAAAIAIdO4kAzLwWeOwAA&#10;ADkAAAAQAAAAAAAAAAEAIAAAAAgBAABkcnMvc2hhcGV4bWwueG1sUEsFBgAAAAAGAAYAWwEAALID&#10;AAAAAA==&#10;">
                    <v:fill on="f" focussize="0,0"/>
                    <v:stroke on="f"/>
                    <v:imagedata r:id="rId31" o:title=""/>
                    <o:lock v:ext="edit" aspectratio="t"/>
                  </v:shape>
                  <v:shape id="图片 24" o:spid="_x0000_s1026" o:spt="75" type="#_x0000_t75" style="position:absolute;left:6046;top:6905;height:233;width:115;" filled="f" o:preferrelative="t" stroked="f" coordsize="21600,21600" o:gfxdata="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xsMtbsAAADc&#10;AAAADwAAAAAAAAABACAAAAAiAAAAZHJzL2Rvd25yZXYueG1sUEsBAhQAFAAAAAgAh07iQDMvBZ47&#10;AAAAOQAAABAAAAAAAAAAAQAgAAAACgEAAGRycy9zaGFwZXhtbC54bWxQSwUGAAAAAAYABgBbAQAA&#10;tAMAAAAA&#10;">
                    <v:fill on="f" focussize="0,0"/>
                    <v:stroke on="f"/>
                    <v:imagedata r:id="rId32" o:title=""/>
                    <o:lock v:ext="edit" aspectratio="t"/>
                  </v:shape>
                  <v:shape id="图片 25" o:spid="_x0000_s1026" o:spt="75" type="#_x0000_t75" style="position:absolute;left:6046;top:7487;height:215;width:115;" filled="f" o:preferrelative="t" stroked="f" coordsize="21600,21600" o:gfxdata="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bf7fvQAA&#10;ANwAAAAPAAAAAAAAAAEAIAAAACIAAABkcnMvZG93bnJldi54bWxQSwECFAAUAAAACACHTuJAMy8F&#10;njsAAAA5AAAAEAAAAAAAAAABACAAAAAMAQAAZHJzL3NoYXBleG1sLnhtbFBLBQYAAAAABgAGAFsB&#10;AAC2AwAAAAA=&#10;">
                    <v:fill on="f" focussize="0,0"/>
                    <v:stroke on="f"/>
                    <v:imagedata r:id="rId30" o:title=""/>
                    <o:lock v:ext="edit" aspectratio="t"/>
                  </v:shape>
                  <v:rect id="_x0000_s1026" o:spid="_x0000_s1026" o:spt="1" style="position:absolute;left:4357;top:6432;height:1735;width:3492;" filled="f" stroked="t" coordsize="21600,21600" o:gfxdata="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d0sOW8AAAA&#10;3AAAAA8AAAAAAAAAAQAgAAAAIgAAAGRycy9kb3ducmV2LnhtbFBLAQIUABQAAAAIAIdO4kAzLwWe&#10;OwAAADkAAAAQAAAAAAAAAAEAIAAAAAsBAABkcnMvc2hhcGV4bWwueG1sUEsFBgAAAAAGAAYAWwEA&#10;ALUDAAAAAA==&#10;">
                    <v:fill on="f" focussize="0,0"/>
                    <v:stroke weight="0.473937007874016pt" color="#000000" joinstyle="miter"/>
                    <v:imagedata o:title=""/>
                    <o:lock v:ext="edit" aspectratio="f"/>
                  </v:rect>
                  <v:shape id="图片 27" o:spid="_x0000_s1026" o:spt="75" type="#_x0000_t75" style="position:absolute;left:6046;top:6152;height:403;width:115;" filled="f" o:preferrelative="t" stroked="f" coordsize="21600,21600" o:gfxdata="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Ob5ae8AAAA&#10;3AAAAA8AAAAAAAAAAQAgAAAAIgAAAGRycy9kb3ducmV2LnhtbFBLAQIUABQAAAAIAIdO4kAzLwWe&#10;OwAAADkAAAAQAAAAAAAAAAEAIAAAAAsBAABkcnMvc2hhcGV4bWwueG1sUEsFBgAAAAAGAAYAWwEA&#10;ALUDAAAAAA==&#10;">
                    <v:fill on="f" focussize="0,0"/>
                    <v:stroke on="f"/>
                    <v:imagedata r:id="rId33" o:title=""/>
                    <o:lock v:ext="edit" aspectratio="t"/>
                  </v:shape>
                  <v:shape id="_x0000_s1026" o:spid="_x0000_s1026" o:spt="100" style="position:absolute;left:967;top:10031;height:1483;width:5783;" filled="f" stroked="t" coordsize="5783,1483" o:gfxdata="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LsitL4A&#10;AADcAAAADwAAAAAAAAABACAAAAAiAAAAZHJzL2Rvd25yZXYueG1sUEsBAhQAFAAAAAgAh07iQDMv&#10;BZ47AAAAOQAAABAAAAAAAAAAAQAgAAAADQEAAGRycy9zaGFwZXhtbC54bWxQSwUGAAAAAAYABgBb&#10;AQAAtwMAAAAA&#10;" path="m5471,-923l7593,-923,7593,-1273,5471,-1273,5471,-923xm2396,-574l7875,-574,7875,-1582,2396,-1582,2396,-574xm5135,-1980l5135,-1461,3752,-1461,3752,-1273m5135,-1865l5135,-1461,6532,-1461,6532,-1273e">
                    <v:fill on="f" focussize="0,0"/>
                    <v:stroke weight="0.473858267716535pt" color="#000000" joinstyle="round"/>
                    <v:imagedata o:title=""/>
                    <o:lock v:ext="edit" aspectratio="f"/>
                  </v:shape>
                  <v:shape id="图片 29" o:spid="_x0000_s1026" o:spt="75" type="#_x0000_t75" style="position:absolute;left:6046;top:8423;height:148;width:115;" filled="f" o:preferrelative="t" stroked="f" coordsize="21600,21600" o:gfxdata="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yvi5LtwAAANwAAAAP&#10;AAAAAAAAAAEAIAAAACIAAABkcnMvZG93bnJldi54bWxQSwECFAAUAAAACACHTuJAMy8FnjsAAAA5&#10;AAAAEAAAAAAAAAABACAAAAAGAQAAZHJzL3NoYXBleG1sLnhtbFBLBQYAAAAABgAGAFsBAACwAwAA&#10;AAA=&#10;">
                    <v:fill on="f" focussize="0,0"/>
                    <v:stroke on="f"/>
                    <v:imagedata r:id="rId34" o:title=""/>
                    <o:lock v:ext="edit" aspectratio="t"/>
                  </v:shape>
                  <v:shape id="_x0000_s1026" o:spid="_x0000_s1026" o:spt="100" style="position:absolute;left:4720;top:9109;height:477;width:1384;" filled="f" stroked="t" coordsize="1384,477" o:gfxdata="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32IHvQAA&#10;ANwAAAAPAAAAAAAAAAEAIAAAACIAAABkcnMvZG93bnJldi54bWxQSwECFAAUAAAACACHTuJAMy8F&#10;njsAAAA5AAAAEAAAAAAAAAABACAAAAAMAQAAZHJzL3NoYXBleG1sLnhtbFBLBQYAAAAABgAGAFsB&#10;AAC2AwAAAAA=&#10;" path="m0,0l0,202,1383,202,1383,477e">
                    <v:fill on="f" focussize="0,0"/>
                    <v:stroke weight="0.473937007874016pt" color="#000000" joinstyle="round"/>
                    <v:imagedata o:title=""/>
                    <o:lock v:ext="edit" aspectratio="f"/>
                  </v:shape>
                  <v:shape id="图片 31" o:spid="_x0000_s1026" o:spt="75" type="#_x0000_t75" style="position:absolute;left:6046;top:9557;height:115;width:115;" filled="f" o:preferrelative="t" stroked="f" coordsize="21600,21600" o:gfxdata="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BKVse8AAAA&#10;3AAAAA8AAAAAAAAAAQAgAAAAIgAAAGRycy9kb3ducmV2LnhtbFBLAQIUABQAAAAIAIdO4kAzLwWe&#10;OwAAADkAAAAQAAAAAAAAAAEAIAAAAAsBAABkcnMvc2hhcGV4bWwueG1sUEsFBgAAAAAGAAYAWwEA&#10;ALUDAAAAAA==&#10;">
                    <v:fill on="f" focussize="0,0"/>
                    <v:stroke on="f"/>
                    <v:imagedata r:id="rId35" o:title=""/>
                    <o:lock v:ext="edit" aspectratio="t"/>
                  </v:shape>
                  <v:shape id="_x0000_s1026" o:spid="_x0000_s1026" o:spt="100" style="position:absolute;left:6103;top:9109;height:477;width:1397;" filled="f" stroked="t" coordsize="1397,477" o:gfxdata="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0Tn5e8AAAA&#10;3AAAAA8AAAAAAAAAAQAgAAAAIgAAAGRycy9kb3ducmV2LnhtbFBLAQIUABQAAAAIAIdO4kAzLwWe&#10;OwAAADkAAAAQAAAAAAAAAAEAIAAAAAsBAABkcnMvc2hhcGV4bWwueG1sUEsFBgAAAAAGAAYAWwEA&#10;ALUDAAAAAA==&#10;" path="m1397,0l1397,202,0,202,0,477e">
                    <v:fill on="f" focussize="0,0"/>
                    <v:stroke weight="0.473937007874016pt" color="#000000" joinstyle="round"/>
                    <v:imagedata o:title=""/>
                    <o:lock v:ext="edit" aspectratio="f"/>
                  </v:shape>
                  <v:shape id="图片 33" o:spid="_x0000_s1026" o:spt="75" type="#_x0000_t75" style="position:absolute;left:6046;top:9557;height:115;width:115;" filled="f" o:preferrelative="t" stroked="f" coordsize="21600,21600" o:gfxdata="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Dvayi8AAAA&#10;3AAAAA8AAAAAAAAAAQAgAAAAIgAAAGRycy9kb3ducmV2LnhtbFBLAQIUABQAAAAIAIdO4kAzLwWe&#10;OwAAADkAAAAQAAAAAAAAAAEAIAAAAAsBAABkcnMvc2hhcGV4bWwueG1sUEsFBgAAAAAGAAYAWwEA&#10;ALUDAAAAAA==&#10;">
                    <v:fill on="f" focussize="0,0"/>
                    <v:stroke on="f"/>
                    <v:imagedata r:id="rId35" o:title=""/>
                    <o:lock v:ext="edit" aspectratio="t"/>
                  </v:shape>
                  <v:shape id="_x0000_s1026" o:spid="_x0000_s1026" o:spt="100" style="position:absolute;left:7418;top:3063;height:6785;width:1904;" filled="f" stroked="t" coordsize="1904,6785" o:gfxdata="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qKAhe5AAAA3AAA&#10;AA8AAAAAAAAAAQAgAAAAIgAAAGRycy9kb3ducmV2LnhtbFBLAQIUABQAAAAIAIdO4kAzLwWeOwAA&#10;ADkAAAAQAAAAAAAAAAEAIAAAAAgBAABkcnMvc2hhcGV4bWwueG1sUEsFBgAAAAAGAAYAWwEAALID&#10;AAAAAA==&#10;" path="m564,0l1903,0,1903,6784,0,6784e">
                    <v:fill on="f" focussize="0,0"/>
                    <v:stroke weight="0.473700787401575pt" color="#000000" joinstyle="round"/>
                    <v:imagedata o:title=""/>
                    <o:lock v:ext="edit" aspectratio="f"/>
                  </v:shape>
                  <v:shape id="图片 35" o:spid="_x0000_s1026" o:spt="75" type="#_x0000_t75" style="position:absolute;left:7332;top:9790;height:115;width:115;" filled="f" o:preferrelative="t" stroked="f" coordsize="21600,21600" o:gfxdata="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hAYFugAAANwA&#10;AAAPAAAAAAAAAAEAIAAAACIAAABkcnMvZG93bnJldi54bWxQSwECFAAUAAAACACHTuJAMy8FnjsA&#10;AAA5AAAAEAAAAAAAAAABACAAAAAJAQAAZHJzL3NoYXBleG1sLnhtbFBLBQYAAAAABgAGAFsBAACz&#10;AwAAAAA=&#10;">
                    <v:fill on="f" focussize="0,0"/>
                    <v:stroke on="f"/>
                    <v:imagedata r:id="rId36" o:title=""/>
                    <o:lock v:ext="edit" aspectratio="t"/>
                  </v:shape>
                  <v:shape id="_x0000_s1026" o:spid="_x0000_s1026" o:spt="100" style="position:absolute;left:7418;top:5858;height:3990;width:1904;" filled="f" stroked="t" coordsize="1904,3990" o:gfxdata="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9PXjvQAA&#10;ANwAAAAPAAAAAAAAAAEAIAAAACIAAABkcnMvZG93bnJldi54bWxQSwECFAAUAAAACACHTuJAMy8F&#10;njsAAAA5AAAAEAAAAAAAAAABACAAAAAMAQAAZHJzL3NoYXBleG1sLnhtbFBLBQYAAAAABgAGAFsB&#10;AAC2AwAAAAA=&#10;" path="m564,0l1903,0,1903,3989,0,3989e">
                    <v:fill on="f" focussize="0,0"/>
                    <v:stroke weight="0.473779527559055pt" color="#000000" joinstyle="round"/>
                    <v:imagedata o:title=""/>
                    <o:lock v:ext="edit" aspectratio="f"/>
                  </v:shape>
                  <v:shape id="图片 37" o:spid="_x0000_s1026" o:spt="75" type="#_x0000_t75" style="position:absolute;left:7332;top:9790;height:115;width:115;" filled="f" o:preferrelative="t" stroked="f" coordsize="21600,21600" o:gfxdata="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VzfsugAAANwA&#10;AAAPAAAAAAAAAAEAIAAAACIAAABkcnMvZG93bnJldi54bWxQSwECFAAUAAAACACHTuJAMy8FnjsA&#10;AAA5AAAAEAAAAAAAAAABACAAAAAJAQAAZHJzL3NoYXBleG1sLnhtbFBLBQYAAAAABgAGAFsBAACz&#10;AwAAAAA=&#10;">
                    <v:fill on="f" focussize="0,0"/>
                    <v:stroke on="f"/>
                    <v:imagedata r:id="rId36" o:title=""/>
                    <o:lock v:ext="edit" aspectratio="t"/>
                  </v:shape>
                  <v:shape id="_x0000_s1026" o:spid="_x0000_s1026" o:spt="202" type="#_x0000_t202" style="position:absolute;left:5729;top:724;height:194;width:782;" filled="f" stroked="f" coordsize="21600,21600" o:gfxdata="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nsnN+/&#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0" w:line="193" w:lineRule="exact"/>
                            <w:ind w:left="0" w:right="0" w:firstLine="0"/>
                            <w:jc w:val="left"/>
                            <w:rPr>
                              <w:sz w:val="19"/>
                            </w:rPr>
                          </w:pPr>
                          <w:r>
                            <w:rPr>
                              <w:sz w:val="19"/>
                            </w:rPr>
                            <w:t>调查启动</w:t>
                          </w:r>
                        </w:p>
                      </w:txbxContent>
                    </v:textbox>
                  </v:shape>
                  <v:shape id="_x0000_s1026" o:spid="_x0000_s1026" o:spt="202" type="#_x0000_t202" style="position:absolute;left:3750;top:1530;height:194;width:1354;" filled="f" stroked="f" coordsize="21600,21600" o:gfxdata="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gOUS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0" w:line="194" w:lineRule="exact"/>
                            <w:ind w:left="0" w:right="0" w:firstLine="0"/>
                            <w:jc w:val="left"/>
                            <w:rPr>
                              <w:sz w:val="19"/>
                            </w:rPr>
                          </w:pPr>
                          <w:r>
                            <w:rPr>
                              <w:sz w:val="19"/>
                            </w:rPr>
                            <w:t>资料收集与分析</w:t>
                          </w:r>
                        </w:p>
                      </w:txbxContent>
                    </v:textbox>
                  </v:shape>
                  <v:shape id="_x0000_s1026" o:spid="_x0000_s1026" o:spt="202" type="#_x0000_t202" style="position:absolute;left:5729;top:1530;height:194;width:783;" filled="f" stroked="f" coordsize="21600,21600" o:gfxdata="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cqcz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0" w:line="194" w:lineRule="exact"/>
                            <w:ind w:left="0" w:right="0" w:firstLine="0"/>
                            <w:jc w:val="left"/>
                            <w:rPr>
                              <w:sz w:val="19"/>
                            </w:rPr>
                          </w:pPr>
                          <w:r>
                            <w:rPr>
                              <w:sz w:val="19"/>
                            </w:rPr>
                            <w:t>现场踏勘</w:t>
                          </w:r>
                        </w:p>
                      </w:txbxContent>
                    </v:textbox>
                  </v:shape>
                  <v:shape id="_x0000_s1026" o:spid="_x0000_s1026" o:spt="202" type="#_x0000_t202" style="position:absolute;left:7397;top:1530;height:194;width:784;" filled="f" stroked="f" coordsize="21600,21600" o:gfxdata="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PgKo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0" w:line="194" w:lineRule="exact"/>
                            <w:ind w:left="0" w:right="0" w:firstLine="0"/>
                            <w:jc w:val="left"/>
                            <w:rPr>
                              <w:sz w:val="19"/>
                            </w:rPr>
                          </w:pPr>
                          <w:r>
                            <w:rPr>
                              <w:sz w:val="19"/>
                            </w:rPr>
                            <w:t>人员访谈</w:t>
                          </w:r>
                        </w:p>
                      </w:txbxContent>
                    </v:textbox>
                  </v:shape>
                  <v:shape id="_x0000_s1026" o:spid="_x0000_s1026" o:spt="202" type="#_x0000_t202" style="position:absolute;left:5160;top:2956;height:194;width:1920;" filled="f" stroked="f" coordsize="21600,21600" o:gfxdata="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15rc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0" w:line="194" w:lineRule="exact"/>
                            <w:ind w:left="0" w:right="0" w:firstLine="0"/>
                            <w:jc w:val="left"/>
                            <w:rPr>
                              <w:sz w:val="19"/>
                            </w:rPr>
                          </w:pPr>
                          <w:r>
                            <w:rPr>
                              <w:sz w:val="19"/>
                            </w:rPr>
                            <w:t>是否需要第二阶段调查</w:t>
                          </w:r>
                        </w:p>
                      </w:txbxContent>
                    </v:textbox>
                  </v:shape>
                  <v:shape id="_x0000_s1026" o:spid="_x0000_s1026" o:spt="202" type="#_x0000_t202" style="position:absolute;left:8428;top:2834;height:194;width:214;" filled="f" stroked="f" coordsize="21600,21600" o:gfxdata="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mz9H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0" w:line="194" w:lineRule="exact"/>
                            <w:ind w:left="0" w:right="0" w:firstLine="0"/>
                            <w:jc w:val="left"/>
                            <w:rPr>
                              <w:sz w:val="19"/>
                            </w:rPr>
                          </w:pPr>
                          <w:r>
                            <w:rPr>
                              <w:w w:val="101"/>
                              <w:sz w:val="19"/>
                            </w:rPr>
                            <w:t>否</w:t>
                          </w:r>
                        </w:p>
                      </w:txbxContent>
                    </v:textbox>
                  </v:shape>
                  <v:shape id="_x0000_s1026" o:spid="_x0000_s1026" o:spt="202" type="#_x0000_t202" style="position:absolute;left:6148;top:3413;height:194;width:214;" filled="f" stroked="f" coordsize="21600,21600" o:gfxdata="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lJoTC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0" w:line="193" w:lineRule="exact"/>
                            <w:ind w:left="0" w:right="0" w:firstLine="0"/>
                            <w:jc w:val="left"/>
                            <w:rPr>
                              <w:sz w:val="19"/>
                            </w:rPr>
                          </w:pPr>
                          <w:r>
                            <w:rPr>
                              <w:w w:val="101"/>
                              <w:sz w:val="19"/>
                            </w:rPr>
                            <w:t>是</w:t>
                          </w:r>
                        </w:p>
                      </w:txbxContent>
                    </v:textbox>
                  </v:shape>
                  <v:shape id="_x0000_s1026" o:spid="_x0000_s1026" o:spt="202" type="#_x0000_t202" style="position:absolute;left:3788;top:3926;height:1333;width:214;" filled="f" stroked="f" coordsize="21600,21600" o:gfxdata="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YFBK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0" w:line="212" w:lineRule="exact"/>
                            <w:ind w:left="0" w:right="0" w:firstLine="0"/>
                            <w:jc w:val="left"/>
                            <w:rPr>
                              <w:sz w:val="19"/>
                            </w:rPr>
                          </w:pPr>
                          <w:r>
                            <w:rPr>
                              <w:w w:val="101"/>
                              <w:sz w:val="19"/>
                            </w:rPr>
                            <w:t>初</w:t>
                          </w:r>
                        </w:p>
                        <w:p>
                          <w:pPr>
                            <w:spacing w:before="3" w:line="225" w:lineRule="auto"/>
                            <w:ind w:left="0" w:right="18" w:firstLine="0"/>
                            <w:jc w:val="both"/>
                            <w:rPr>
                              <w:sz w:val="19"/>
                            </w:rPr>
                          </w:pPr>
                          <w:r>
                            <w:rPr>
                              <w:sz w:val="19"/>
                            </w:rPr>
                            <w:t>步采样分析</w:t>
                          </w:r>
                        </w:p>
                      </w:txbxContent>
                    </v:textbox>
                  </v:shape>
                  <v:shape id="_x0000_s1026" o:spid="_x0000_s1026" o:spt="202" type="#_x0000_t202" style="position:absolute;left:5160;top:5754;height:194;width:1919;" filled="f" stroked="f" coordsize="21600,21600" o:gfxdata="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eakNm/&#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0" w:line="194" w:lineRule="exact"/>
                            <w:ind w:left="0" w:right="0" w:firstLine="0"/>
                            <w:jc w:val="left"/>
                            <w:rPr>
                              <w:sz w:val="19"/>
                            </w:rPr>
                          </w:pPr>
                          <w:r>
                            <w:rPr>
                              <w:sz w:val="19"/>
                            </w:rPr>
                            <w:t>是否需要详细采样分析</w:t>
                          </w:r>
                        </w:p>
                      </w:txbxContent>
                    </v:textbox>
                  </v:shape>
                  <v:shape id="_x0000_s1026" o:spid="_x0000_s1026" o:spt="202" type="#_x0000_t202" style="position:absolute;left:8431;top:5632;height:194;width:214;" filled="f" stroked="f" coordsize="21600,21600" o:gfxdata="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jWNUK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0" w:line="194" w:lineRule="exact"/>
                            <w:ind w:left="0" w:right="0" w:firstLine="0"/>
                            <w:jc w:val="left"/>
                            <w:rPr>
                              <w:sz w:val="19"/>
                            </w:rPr>
                          </w:pPr>
                          <w:r>
                            <w:rPr>
                              <w:w w:val="101"/>
                              <w:sz w:val="19"/>
                            </w:rPr>
                            <w:t>否</w:t>
                          </w:r>
                        </w:p>
                      </w:txbxContent>
                    </v:textbox>
                  </v:shape>
                  <v:shape id="_x0000_s1026" o:spid="_x0000_s1026" o:spt="202" type="#_x0000_t202" style="position:absolute;left:6148;top:6200;height:194;width:214;" filled="f" stroked="f" coordsize="21600,21600" o:gfxdata="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Hq76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0" w:line="193" w:lineRule="exact"/>
                            <w:ind w:left="0" w:right="0" w:firstLine="0"/>
                            <w:jc w:val="left"/>
                            <w:rPr>
                              <w:sz w:val="19"/>
                            </w:rPr>
                          </w:pPr>
                          <w:r>
                            <w:rPr>
                              <w:w w:val="101"/>
                              <w:sz w:val="19"/>
                            </w:rPr>
                            <w:t>是</w:t>
                          </w:r>
                        </w:p>
                      </w:txbxContent>
                    </v:textbox>
                  </v:shape>
                  <v:shape id="_x0000_s1026" o:spid="_x0000_s1026" o:spt="202" type="#_x0000_t202" style="position:absolute;left:3788;top:6661;height:1332;width:214;" filled="f" stroked="f" coordsize="21600,21600" o:gfxdata="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6mSjm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0" w:line="212" w:lineRule="exact"/>
                            <w:ind w:left="0" w:right="0" w:firstLine="0"/>
                            <w:jc w:val="left"/>
                            <w:rPr>
                              <w:sz w:val="19"/>
                            </w:rPr>
                          </w:pPr>
                          <w:r>
                            <w:rPr>
                              <w:w w:val="101"/>
                              <w:sz w:val="19"/>
                            </w:rPr>
                            <w:t>详</w:t>
                          </w:r>
                        </w:p>
                        <w:p>
                          <w:pPr>
                            <w:spacing w:before="3" w:line="225" w:lineRule="auto"/>
                            <w:ind w:left="0" w:right="18" w:firstLine="0"/>
                            <w:jc w:val="both"/>
                            <w:rPr>
                              <w:sz w:val="19"/>
                            </w:rPr>
                          </w:pPr>
                          <w:r>
                            <w:rPr>
                              <w:sz w:val="19"/>
                            </w:rPr>
                            <w:t>细采样分析</w:t>
                          </w:r>
                        </w:p>
                      </w:txbxContent>
                    </v:textbox>
                  </v:shape>
                  <v:shape id="_x0000_s1026" o:spid="_x0000_s1026" o:spt="202" type="#_x0000_t202" style="position:absolute;left:6439;top:8759;height:351;width:2122;" filled="f" stroked="t" coordsize="21600,21600" o:gfxdata="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699FO5AAAA3AAA&#10;AA8AAAAAAAAAAQAgAAAAIgAAAGRycy9kb3ducmV2LnhtbFBLAQIUABQAAAAIAIdO4kAzLwWeOwAA&#10;ADkAAAAQAAAAAAAAAAEAIAAAAAgBAABkcnMvc2hhcGV4bWwueG1sUEsFBgAAAAAGAAYAWwEAALID&#10;AAAAAA==&#10;">
                    <v:fill on="f" focussize="0,0"/>
                    <v:stroke weight="0.474015748031496pt" color="#000000" joinstyle="miter"/>
                    <v:imagedata o:title=""/>
                    <o:lock v:ext="edit" aspectratio="f"/>
                    <v:textbox inset="0mm,0mm,0mm,0mm">
                      <w:txbxContent>
                        <w:p>
                          <w:pPr>
                            <w:spacing w:before="61"/>
                            <w:ind w:left="304" w:right="0" w:firstLine="0"/>
                            <w:jc w:val="left"/>
                            <w:rPr>
                              <w:sz w:val="19"/>
                            </w:rPr>
                          </w:pPr>
                          <w:r>
                            <w:rPr>
                              <w:sz w:val="19"/>
                            </w:rPr>
                            <w:t>受体暴露参数调查</w:t>
                          </w:r>
                        </w:p>
                      </w:txbxContent>
                    </v:textbox>
                  </v:shape>
                  <v:shape id="_x0000_s1026" o:spid="_x0000_s1026" o:spt="202" type="#_x0000_t202" style="position:absolute;left:3659;top:8759;height:351;width:2122;" filled="f" stroked="t" coordsize="21600,21600" o:gfxdata="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fFRyLsAAADc&#10;AAAADwAAAAAAAAABACAAAAAiAAAAZHJzL2Rvd25yZXYueG1sUEsBAhQAFAAAAAgAh07iQDMvBZ47&#10;AAAAOQAAABAAAAAAAAAAAQAgAAAACgEAAGRycy9zaGFwZXhtbC54bWxQSwUGAAAAAAYABgBbAQAA&#10;tAMAAAAA&#10;">
                    <v:fill on="f" focussize="0,0"/>
                    <v:stroke weight="0.474015748031496pt" color="#000000" joinstyle="miter"/>
                    <v:imagedata o:title=""/>
                    <o:lock v:ext="edit" aspectratio="f"/>
                    <v:textbox inset="0mm,0mm,0mm,0mm">
                      <w:txbxContent>
                        <w:p>
                          <w:pPr>
                            <w:spacing w:before="61"/>
                            <w:ind w:left="300" w:right="0" w:firstLine="0"/>
                            <w:jc w:val="left"/>
                            <w:rPr>
                              <w:sz w:val="19"/>
                            </w:rPr>
                          </w:pPr>
                          <w:r>
                            <w:rPr>
                              <w:sz w:val="19"/>
                            </w:rPr>
                            <w:t>环境特征参数调查</w:t>
                          </w:r>
                        </w:p>
                      </w:txbxContent>
                    </v:textbox>
                  </v:shape>
                  <v:shape id="_x0000_s1026" o:spid="_x0000_s1026" o:spt="202" type="#_x0000_t202" style="position:absolute;left:4874;top:7702;height:351;width:2458;" filled="f" stroked="t" coordsize="21600,21600" o:gfxdata="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Mm8vQAA&#10;ANwAAAAPAAAAAAAAAAEAIAAAACIAAABkcnMvZG93bnJldi54bWxQSwECFAAUAAAACACHTuJAMy8F&#10;njsAAAA5AAAAEAAAAAAAAAABACAAAAAMAQAAZHJzL3NoYXBleG1sLnhtbFBLBQYAAAAABgAGAFsB&#10;AAC2AwAAAAA=&#10;">
                    <v:fill on="f" focussize="0,0"/>
                    <v:stroke weight="0.474015748031496pt" color="#000000" joinstyle="miter"/>
                    <v:imagedata o:title=""/>
                    <o:lock v:ext="edit" aspectratio="f"/>
                    <v:textbox inset="0mm,0mm,0mm,0mm">
                      <w:txbxContent>
                        <w:p>
                          <w:pPr>
                            <w:spacing w:before="60"/>
                            <w:ind w:left="565" w:right="0" w:firstLine="0"/>
                            <w:jc w:val="left"/>
                            <w:rPr>
                              <w:sz w:val="19"/>
                            </w:rPr>
                          </w:pPr>
                          <w:r>
                            <w:rPr>
                              <w:sz w:val="19"/>
                            </w:rPr>
                            <w:t>数据评估与分析</w:t>
                          </w:r>
                        </w:p>
                      </w:txbxContent>
                    </v:textbox>
                  </v:shape>
                  <v:shape id="_x0000_s1026" o:spid="_x0000_s1026" o:spt="202" type="#_x0000_t202" style="position:absolute;left:4874;top:7137;height:351;width:2458;" filled="f" stroked="t" coordsize="21600,21600" o:gfxdata="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FUbCe5AAAA3AAA&#10;AA8AAAAAAAAAAQAgAAAAIgAAAGRycy9kb3ducmV2LnhtbFBLAQIUABQAAAAIAIdO4kAzLwWeOwAA&#10;ADkAAAAQAAAAAAAAAAEAIAAAAAgBAABkcnMvc2hhcGV4bWwueG1sUEsFBgAAAAAGAAYAWwEAALID&#10;AAAAAA==&#10;">
                    <v:fill on="f" focussize="0,0"/>
                    <v:stroke weight="0.474015748031496pt" color="#000000" joinstyle="miter"/>
                    <v:imagedata o:title=""/>
                    <o:lock v:ext="edit" aspectratio="f"/>
                    <v:textbox inset="0mm,0mm,0mm,0mm">
                      <w:txbxContent>
                        <w:p>
                          <w:pPr>
                            <w:spacing w:before="59"/>
                            <w:ind w:left="660" w:right="0" w:firstLine="0"/>
                            <w:jc w:val="left"/>
                            <w:rPr>
                              <w:sz w:val="19"/>
                            </w:rPr>
                          </w:pPr>
                          <w:r>
                            <w:rPr>
                              <w:sz w:val="19"/>
                            </w:rPr>
                            <w:t>现场详细采样</w:t>
                          </w:r>
                        </w:p>
                      </w:txbxContent>
                    </v:textbox>
                  </v:shape>
                  <v:shape id="_x0000_s1026" o:spid="_x0000_s1026" o:spt="202" type="#_x0000_t202" style="position:absolute;left:4874;top:6555;height:351;width:2458;" filled="f" stroked="t" coordsize="21600,21600" o:gfxdata="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GG8lC5AAAA3AAA&#10;AA8AAAAAAAAAAQAgAAAAIgAAAGRycy9kb3ducmV2LnhtbFBLAQIUABQAAAAIAIdO4kAzLwWeOwAA&#10;ADkAAAAQAAAAAAAAAAEAIAAAAAgBAABkcnMvc2hhcGV4bWwueG1sUEsFBgAAAAAGAAYAWwEAALID&#10;AAAAAA==&#10;">
                    <v:fill on="f" focussize="0,0"/>
                    <v:stroke weight="0.474015748031496pt" color="#000000" joinstyle="miter"/>
                    <v:imagedata o:title=""/>
                    <o:lock v:ext="edit" aspectratio="f"/>
                    <v:textbox inset="0mm,0mm,0mm,0mm">
                      <w:txbxContent>
                        <w:p>
                          <w:pPr>
                            <w:spacing w:before="58"/>
                            <w:ind w:left="91" w:right="0" w:firstLine="0"/>
                            <w:jc w:val="left"/>
                            <w:rPr>
                              <w:sz w:val="19"/>
                            </w:rPr>
                          </w:pPr>
                          <w:r>
                            <w:rPr>
                              <w:sz w:val="19"/>
                            </w:rPr>
                            <w:t>制定详细采样分析工作计划</w:t>
                          </w:r>
                        </w:p>
                      </w:txbxContent>
                    </v:textbox>
                  </v:shape>
                  <v:shape id="_x0000_s1026" o:spid="_x0000_s1026" o:spt="202" type="#_x0000_t202" style="position:absolute;left:4874;top:4970;height:351;width:2458;" filled="f" stroked="t" coordsize="21600,21600" o:gfxdata="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7KV8u5AAAA3AAA&#10;AA8AAAAAAAAAAQAgAAAAIgAAAGRycy9kb3ducmV2LnhtbFBLAQIUABQAAAAIAIdO4kAzLwWeOwAA&#10;ADkAAAAQAAAAAAAAAAEAIAAAAAgBAABkcnMvc2hhcGV4bWwueG1sUEsFBgAAAAAGAAYAWwEAALID&#10;AAAAAA==&#10;">
                    <v:fill on="f" focussize="0,0"/>
                    <v:stroke weight="0.474015748031496pt" color="#000000" joinstyle="miter"/>
                    <v:imagedata o:title=""/>
                    <o:lock v:ext="edit" aspectratio="f"/>
                    <v:textbox inset="0mm,0mm,0mm,0mm">
                      <w:txbxContent>
                        <w:p>
                          <w:pPr>
                            <w:spacing w:before="57"/>
                            <w:ind w:left="565" w:right="0" w:firstLine="0"/>
                            <w:jc w:val="left"/>
                            <w:rPr>
                              <w:sz w:val="19"/>
                            </w:rPr>
                          </w:pPr>
                          <w:r>
                            <w:rPr>
                              <w:sz w:val="19"/>
                            </w:rPr>
                            <w:t>数据评估与分析</w:t>
                          </w:r>
                        </w:p>
                      </w:txbxContent>
                    </v:textbox>
                  </v:shape>
                  <v:shape id="_x0000_s1026" o:spid="_x0000_s1026" o:spt="202" type="#_x0000_t202" style="position:absolute;left:4874;top:4405;height:351;width:2458;" filled="f" stroked="t" coordsize="21600,21600" o:gfxdata="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9Vw7m/&#10;AAAA3AAAAA8AAAAAAAAAAQAgAAAAIgAAAGRycy9kb3ducmV2LnhtbFBLAQIUABQAAAAIAIdO4kAz&#10;LwWeOwAAADkAAAAQAAAAAAAAAAEAIAAAAA4BAABkcnMvc2hhcGV4bWwueG1sUEsFBgAAAAAGAAYA&#10;WwEAALgDAAAAAA==&#10;">
                    <v:fill on="f" focussize="0,0"/>
                    <v:stroke weight="0.474015748031496pt" color="#000000" joinstyle="miter"/>
                    <v:imagedata o:title=""/>
                    <o:lock v:ext="edit" aspectratio="f"/>
                    <v:textbox inset="0mm,0mm,0mm,0mm">
                      <w:txbxContent>
                        <w:p>
                          <w:pPr>
                            <w:spacing w:before="56"/>
                            <w:ind w:left="831" w:right="817" w:firstLine="0"/>
                            <w:jc w:val="center"/>
                            <w:rPr>
                              <w:sz w:val="19"/>
                            </w:rPr>
                          </w:pPr>
                          <w:r>
                            <w:rPr>
                              <w:sz w:val="19"/>
                            </w:rPr>
                            <w:t>现场采样</w:t>
                          </w:r>
                        </w:p>
                      </w:txbxContent>
                    </v:textbox>
                  </v:shape>
                  <v:shape id="_x0000_s1026" o:spid="_x0000_s1026" o:spt="202" type="#_x0000_t202" style="position:absolute;left:4874;top:3840;height:351;width:2458;" filled="f" stroked="t" coordsize="21600,21600" o:gfxdata="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AZZiK8AAAA&#10;3AAAAA8AAAAAAAAAAQAgAAAAIgAAAGRycy9kb3ducmV2LnhtbFBLAQIUABQAAAAIAIdO4kAzLwWe&#10;OwAAADkAAAAQAAAAAAAAAAEAIAAAAAsBAABkcnMvc2hhcGV4bWwueG1sUEsFBgAAAAAGAAYAWwEA&#10;ALUDAAAAAA==&#10;">
                    <v:fill on="f" focussize="0,0"/>
                    <v:stroke weight="0.474015748031496pt" color="#000000" joinstyle="miter"/>
                    <v:imagedata o:title=""/>
                    <o:lock v:ext="edit" aspectratio="f"/>
                    <v:textbox inset="0mm,0mm,0mm,0mm">
                      <w:txbxContent>
                        <w:p>
                          <w:pPr>
                            <w:spacing w:before="55"/>
                            <w:ind w:left="91" w:right="0" w:firstLine="0"/>
                            <w:jc w:val="left"/>
                            <w:rPr>
                              <w:sz w:val="19"/>
                            </w:rPr>
                          </w:pPr>
                          <w:r>
                            <w:rPr>
                              <w:sz w:val="19"/>
                            </w:rPr>
                            <w:t>制定初步采样分析工作计划</w:t>
                          </w:r>
                        </w:p>
                      </w:txbxContent>
                    </v:textbox>
                  </v:shape>
                  <v:shape id="_x0000_s1026" o:spid="_x0000_s1026" o:spt="202" type="#_x0000_t202" style="position:absolute;left:5351;top:2108;height:351;width:1504;" filled="f" stroked="t" coordsize="21600,21600" o:gfxdata="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T6WWK/&#10;AAAA3AAAAA8AAAAAAAAAAQAgAAAAIgAAAGRycy9kb3ducmV2LnhtbFBLAQIUABQAAAAIAIdO4kAz&#10;LwWeOwAAADkAAAAQAAAAAAAAAAEAIAAAAA4BAABkcnMvc2hhcGV4bWwueG1sUEsFBgAAAAAGAAYA&#10;WwEAALgDAAAAAA==&#10;">
                    <v:fill on="f" focussize="0,0"/>
                    <v:stroke weight="0.474015748031496pt" color="#000000" joinstyle="miter"/>
                    <v:imagedata o:title=""/>
                    <o:lock v:ext="edit" aspectratio="f"/>
                    <v:textbox inset="0mm,0mm,0mm,0mm">
                      <w:txbxContent>
                        <w:p>
                          <w:pPr>
                            <w:spacing w:before="54"/>
                            <w:ind w:left="373" w:right="0" w:firstLine="0"/>
                            <w:jc w:val="left"/>
                            <w:rPr>
                              <w:sz w:val="19"/>
                            </w:rPr>
                          </w:pPr>
                          <w:r>
                            <w:rPr>
                              <w:sz w:val="19"/>
                            </w:rPr>
                            <w:t>结果分析</w:t>
                          </w:r>
                        </w:p>
                      </w:txbxContent>
                    </v:textbox>
                  </v:shape>
                </v:group>
                <v:group id="_x0000_s1026" o:spid="_x0000_s1026" o:spt="203" style="position:absolute;left:6527;top:82621;height:991;width:2467;" coordorigin="4870,-1078" coordsize="2467,991" o:gfxdata="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jI8jvAAAANwAAAAPAAAAAAAAAAEAIAAAACIAAABkcnMvZG93bnJldi54bWxQ&#10;SwECFAAUAAAACACHTuJAMy8FnjsAAAA5AAAAFQAAAAAAAAABACAAAAALAQAAZHJzL2dyb3Vwc2hh&#10;cGV4bWwueG1sUEsFBgAAAAAGAAYAYAEAAMgDAAAAAA==&#10;">
                  <o:lock v:ext="edit" aspectratio="f"/>
                  <v:shape id="_x0000_s1026" o:spid="_x0000_s1026" o:spt="100" style="position:absolute;left:5566;top:-442;height:350;width:1075;" filled="f" stroked="t" coordsize="1075,350" o:gfxdata="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sPZ87sAAADc&#10;AAAADwAAAAAAAAABACAAAAAiAAAAZHJzL2Rvd25yZXYueG1sUEsBAhQAFAAAAAgAh07iQDMvBZ47&#10;AAAAOQAAABAAAAAAAAAAAQAgAAAACgEAAGRycy9zaGFwZXhtbC54bWxQSwUGAAAAAAYABgBbAQAA&#10;tAMAAAAA&#10;" path="m27,350l1048,350,1063,350,1075,338,1075,323,1075,26,1075,12,1063,0,1048,0,27,0,12,0,0,12,0,26,0,323,0,338,12,350,27,350xe">
                    <v:fill on="f" focussize="0,0"/>
                    <v:stroke weight="0.473937007874016pt" color="#000000" joinstyle="round"/>
                    <v:imagedata o:title=""/>
                    <o:lock v:ext="edit" aspectratio="f"/>
                  </v:shape>
                  <v:shape id="图片 61" o:spid="_x0000_s1026" o:spt="75" type="#_x0000_t75" style="position:absolute;left:6046;top:-723;height:282;width:115;" filled="f" o:preferrelative="t" stroked="f" coordsize="21600,21600" o:gfxdata="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nlVBvQAA&#10;ANwAAAAPAAAAAAAAAAEAIAAAACIAAABkcnMvZG93bnJldi54bWxQSwECFAAUAAAACACHTuJAMy8F&#10;njsAAAA5AAAAEAAAAAAAAAABACAAAAAMAQAAZHJzL3NoYXBleG1sLnhtbFBLBQYAAAAABgAGAFsB&#10;AAC2AwAAAAA=&#10;">
                    <v:fill on="f" focussize="0,0"/>
                    <v:stroke on="f"/>
                    <v:imagedata r:id="rId37" o:title=""/>
                    <o:lock v:ext="edit" aspectratio="t"/>
                  </v:shape>
                  <v:shape id="_x0000_s1026" o:spid="_x0000_s1026" o:spt="202" type="#_x0000_t202" style="position:absolute;left:5561;top:-723;height:637;width:1084;" filled="f" stroked="f" coordsize="21600,21600" o:gfxdata="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CH98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1" w:line="240" w:lineRule="auto"/>
                            <w:rPr>
                              <w:rFonts w:ascii="黑体"/>
                              <w:sz w:val="26"/>
                            </w:rPr>
                          </w:pPr>
                        </w:p>
                        <w:p>
                          <w:pPr>
                            <w:spacing w:before="0"/>
                            <w:ind w:left="168" w:right="0" w:firstLine="0"/>
                            <w:jc w:val="left"/>
                            <w:rPr>
                              <w:sz w:val="19"/>
                            </w:rPr>
                          </w:pPr>
                          <w:r>
                            <w:rPr>
                              <w:sz w:val="19"/>
                            </w:rPr>
                            <w:t>调查结束</w:t>
                          </w:r>
                        </w:p>
                      </w:txbxContent>
                    </v:textbox>
                  </v:shape>
                  <v:shape id="_x0000_s1026" o:spid="_x0000_s1026" o:spt="202" type="#_x0000_t202" style="position:absolute;left:4874;top:-1073;height:351;width:2458;" filled="f" stroked="t" coordsize="21600,21600" o:gfxdata="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Ujfr6ugAAANwA&#10;AAAPAAAAAAAAAAEAIAAAACIAAABkcnMvZG93bnJldi54bWxQSwECFAAUAAAACACHTuJAMy8FnjsA&#10;AAA5AAAAEAAAAAAAAAABACAAAAAJAQAAZHJzL3NoYXBleG1sLnhtbFBLBQYAAAAABgAGAFsBAACz&#10;AwAAAAA=&#10;">
                    <v:fill on="f" focussize="0,0"/>
                    <v:stroke weight="0.474015748031496pt" color="#000000" joinstyle="miter"/>
                    <v:imagedata o:title=""/>
                    <o:lock v:ext="edit" aspectratio="f"/>
                    <v:textbox inset="0mm,0mm,0mm,0mm">
                      <w:txbxContent>
                        <w:p>
                          <w:pPr>
                            <w:spacing w:before="62"/>
                            <w:ind w:left="91" w:right="0" w:firstLine="0"/>
                            <w:jc w:val="left"/>
                            <w:rPr>
                              <w:sz w:val="19"/>
                            </w:rPr>
                          </w:pPr>
                          <w:r>
                            <w:rPr>
                              <w:sz w:val="19"/>
                            </w:rPr>
                            <w:t>编制土壤污染状况调查报告</w:t>
                          </w:r>
                        </w:p>
                      </w:txbxContent>
                    </v:textbox>
                  </v:shape>
                </v:group>
                <v:shape id="_x0000_s1026" o:spid="_x0000_s1026" o:spt="202" type="#_x0000_t202" style="position:absolute;left:4134;top:81148;height:1479;width:645;" filled="f" stroked="t" coordsize="21600,21600" o:gfxdata="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GqHrsAAADc&#10;AAAADwAAAAAAAAABACAAAAAiAAAAZHJzL2Rvd25yZXYueG1sUEsBAhQAFAAAAAgAh07iQDMvBZ47&#10;AAAAOQAAABAAAAAAAAAAAQAgAAAACgEAAGRycy9zaGFwZXhtbC54bWxQSwUGAAAAAAYABgBbAQAA&#10;tAMAAAAA&#10;">
                  <v:fill on="f" focussize="0,0"/>
                  <v:stroke weight="0.94748031496063pt" color="#000000" joinstyle="miter" dashstyle="dot"/>
                  <v:imagedata o:title=""/>
                  <o:lock v:ext="edit" aspectratio="f"/>
                  <v:textbox inset="0mm,0mm,0mm,0mm">
                    <w:txbxContent>
                      <w:p>
                        <w:pPr>
                          <w:spacing w:before="67" w:line="225" w:lineRule="auto"/>
                          <w:ind w:left="122" w:right="113" w:firstLine="0"/>
                          <w:jc w:val="both"/>
                          <w:rPr>
                            <w:b/>
                            <w:sz w:val="19"/>
                          </w:rPr>
                        </w:pPr>
                        <w:r>
                          <w:rPr>
                            <w:b/>
                            <w:sz w:val="19"/>
                          </w:rPr>
                          <w:t>第三阶段土壤污染状况调查</w:t>
                        </w:r>
                      </w:p>
                    </w:txbxContent>
                  </v:textbox>
                </v:shape>
                <v:shape id="文本框 158" o:spid="_x0000_s1026" o:spt="202" type="#_x0000_t202" style="position:absolute;left:4134;top:78109;height:1479;width:645;" filled="f" stroked="t" coordsize="21600,21600" o:gfxdata="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FrNkrsAAADc&#10;AAAADwAAAAAAAAABACAAAAAiAAAAZHJzL2Rvd25yZXYueG1sUEsBAhQAFAAAAAgAh07iQDMvBZ47&#10;AAAAOQAAABAAAAAAAAAAAQAgAAAACgEAAGRycy9zaGFwZXhtbC54bWxQSwUGAAAAAAYABgBbAQAA&#10;tAMAAAAA&#10;">
                  <v:fill on="f" focussize="0,0"/>
                  <v:stroke weight="0.94748031496063pt" color="#000000" joinstyle="miter" dashstyle="dot"/>
                  <v:imagedata o:title=""/>
                  <o:lock v:ext="edit" aspectratio="f"/>
                  <v:textbox inset="0mm,0mm,0mm,0mm">
                    <w:txbxContent>
                      <w:p>
                        <w:pPr>
                          <w:spacing w:before="64" w:line="225" w:lineRule="auto"/>
                          <w:ind w:left="122" w:right="113" w:firstLine="0"/>
                          <w:jc w:val="both"/>
                          <w:rPr>
                            <w:b/>
                            <w:sz w:val="19"/>
                          </w:rPr>
                        </w:pPr>
                        <w:r>
                          <w:rPr>
                            <w:b/>
                            <w:sz w:val="19"/>
                          </w:rPr>
                          <w:t>第二阶段土壤污染状况调查</w:t>
                        </w:r>
                      </w:p>
                    </w:txbxContent>
                  </v:textbox>
                </v:shape>
                <v:shape id="_x0000_s1026" o:spid="_x0000_s1026" o:spt="202" type="#_x0000_t202" style="position:absolute;left:4085;top:73487;height:1480;width:645;" filled="f" stroked="t" coordsize="21600,21600" o:gfxdata="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iopv3ugAAANwA&#10;AAAPAAAAAAAAAAEAIAAAACIAAABkcnMvZG93bnJldi54bWxQSwECFAAUAAAACACHTuJAMy8FnjsA&#10;AAA5AAAAEAAAAAAAAAABACAAAAAJAQAAZHJzL3NoYXBleG1sLnhtbFBLBQYAAAAABgAGAFsBAACz&#10;AwAAAAA=&#10;">
                  <v:fill on="f" focussize="0,0"/>
                  <v:stroke weight="0.94748031496063pt" color="#000000" joinstyle="miter" dashstyle="dot"/>
                  <v:imagedata o:title=""/>
                  <o:lock v:ext="edit" aspectratio="f"/>
                  <v:textbox inset="0mm,0mm,0mm,0mm">
                    <w:txbxContent>
                      <w:p>
                        <w:pPr>
                          <w:spacing w:before="59" w:line="225" w:lineRule="auto"/>
                          <w:ind w:left="122" w:right="113" w:firstLine="0"/>
                          <w:jc w:val="both"/>
                          <w:rPr>
                            <w:b/>
                            <w:sz w:val="19"/>
                          </w:rPr>
                        </w:pPr>
                        <w:r>
                          <w:rPr>
                            <w:b/>
                            <w:sz w:val="19"/>
                          </w:rPr>
                          <w:t>第一阶段土壤污染状况调查</w:t>
                        </w:r>
                      </w:p>
                    </w:txbxContent>
                  </v:textbox>
                </v:shape>
              </v:group>
            </w:pict>
          </mc:Fallback>
        </mc:AlternateContent>
      </w:r>
      <w:r>
        <w:rPr>
          <w:rFonts w:hint="eastAsia" w:ascii="仿宋" w:hAnsi="仿宋" w:eastAsia="仿宋" w:cs="仿宋"/>
          <w:color w:val="auto"/>
          <w:sz w:val="28"/>
        </w:rPr>
        <mc:AlternateContent>
          <mc:Choice Requires="wps">
            <w:drawing>
              <wp:anchor distT="0" distB="0" distL="114300" distR="114300" simplePos="0" relativeHeight="251681792" behindDoc="0" locked="0" layoutInCell="1" allowOverlap="1">
                <wp:simplePos x="0" y="0"/>
                <wp:positionH relativeFrom="column">
                  <wp:posOffset>4798695</wp:posOffset>
                </wp:positionH>
                <wp:positionV relativeFrom="paragraph">
                  <wp:posOffset>138430</wp:posOffset>
                </wp:positionV>
                <wp:extent cx="405130" cy="1356995"/>
                <wp:effectExtent l="0" t="0" r="0" b="0"/>
                <wp:wrapNone/>
                <wp:docPr id="73" name="文本框 73"/>
                <wp:cNvGraphicFramePr/>
                <a:graphic xmlns:a="http://schemas.openxmlformats.org/drawingml/2006/main">
                  <a:graphicData uri="http://schemas.microsoft.com/office/word/2010/wordprocessingShape">
                    <wps:wsp>
                      <wps:cNvSpPr txBox="1"/>
                      <wps:spPr>
                        <a:xfrm>
                          <a:off x="4655185" y="3096895"/>
                          <a:ext cx="405130" cy="13569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lang w:val="en-US" w:eastAsia="zh-CN"/>
                              </w:rPr>
                              <w:t>本次调查范围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7.85pt;margin-top:10.9pt;height:106.85pt;width:31.9pt;z-index:251681792;mso-width-relative:page;mso-height-relative:page;" filled="f" stroked="f" coordsize="21600,21600" o:gfxdata="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LTTv7toAAAAKAQAADwAAAAAA&#10;AAABACAAAAAiAAAAZHJzL2Rvd25yZXYueG1sUEsBAhQAFAAAAAgAh07iQGNXv2hKAgAAdAQAAA4A&#10;AAAAAAAAAQAgAAAAKQEAAGRycy9lMm9Eb2MueG1sUEsFBgAAAAAGAAYAWQEAAOUFAAAAAA==&#10;">
                <v:fill on="f" focussize="0,0"/>
                <v:stroke on="f" weight="0.5pt"/>
                <v:imagedata o:title=""/>
                <o:lock v:ext="edit" aspectratio="f"/>
                <v:textbox>
                  <w:txbxContent>
                    <w:p>
                      <w:pPr>
                        <w:jc w:val="center"/>
                        <w:rPr>
                          <w:rFonts w:hint="default" w:eastAsia="宋体"/>
                          <w:lang w:val="en-US" w:eastAsia="zh-CN"/>
                        </w:rPr>
                      </w:pPr>
                      <w:r>
                        <w:rPr>
                          <w:rFonts w:hint="eastAsia"/>
                          <w:lang w:val="en-US" w:eastAsia="zh-CN"/>
                        </w:rPr>
                        <w:t>本次调查范围</w:t>
                      </w:r>
                    </w:p>
                  </w:txbxContent>
                </v:textbox>
              </v:shape>
            </w:pict>
          </mc:Fallback>
        </mc:AlternateContent>
      </w:r>
      <w:r>
        <w:rPr>
          <w:rFonts w:hint="eastAsia" w:ascii="仿宋" w:hAnsi="仿宋" w:eastAsia="仿宋" w:cs="仿宋"/>
          <w:color w:val="auto"/>
          <w:sz w:val="28"/>
        </w:rPr>
        <mc:AlternateContent>
          <mc:Choice Requires="wps">
            <w:drawing>
              <wp:anchor distT="0" distB="0" distL="114300" distR="114300" simplePos="0" relativeHeight="251681792" behindDoc="1" locked="0" layoutInCell="1" allowOverlap="1">
                <wp:simplePos x="0" y="0"/>
                <wp:positionH relativeFrom="column">
                  <wp:posOffset>13335</wp:posOffset>
                </wp:positionH>
                <wp:positionV relativeFrom="paragraph">
                  <wp:posOffset>109855</wp:posOffset>
                </wp:positionV>
                <wp:extent cx="5248275" cy="1221105"/>
                <wp:effectExtent l="6350" t="6350" r="22225" b="10795"/>
                <wp:wrapNone/>
                <wp:docPr id="66" name="圆角矩形 66"/>
                <wp:cNvGraphicFramePr/>
                <a:graphic xmlns:a="http://schemas.openxmlformats.org/drawingml/2006/main">
                  <a:graphicData uri="http://schemas.microsoft.com/office/word/2010/wordprocessingShape">
                    <wps:wsp>
                      <wps:cNvSpPr/>
                      <wps:spPr>
                        <a:xfrm>
                          <a:off x="1043940" y="2923540"/>
                          <a:ext cx="5248275" cy="1221105"/>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05pt;margin-top:8.65pt;height:96.15pt;width:413.25pt;z-index:-251634688;v-text-anchor:middle;mso-width-relative:page;mso-height-relative:page;" fillcolor="#FF0000" filled="t" stroked="t" coordsize="21600,21600" arcsize="0.166666666666667" o:gfxdata="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LwBFl/VAAAACAEAAA8AAAAAAAAAAQAgAAAAIgAAAGRycy9kb3ducmV2LnhtbFBLAQIUABQA&#10;AAAIAIdO4kAtgZvcngIAAC8FAAAOAAAAAAAAAAEAIAAAACQBAABkcnMvZTJvRG9jLnhtbFBLBQYA&#10;AAAABgAGAFkBAAA0BgAAAAA=&#10;">
                <v:fill on="t" focussize="0,0"/>
                <v:stroke weight="1pt" color="#2F528F [3204]" miterlimit="8" joinstyle="miter"/>
                <v:imagedata o:title=""/>
                <o:lock v:ext="edit" aspectratio="f"/>
              </v:roundrect>
            </w:pict>
          </mc:Fallback>
        </mc:AlternateContent>
      </w: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r>
        <w:rPr>
          <w:rFonts w:hint="eastAsia" w:ascii="仿宋" w:hAnsi="仿宋" w:eastAsia="仿宋" w:cs="仿宋"/>
          <w:color w:val="auto"/>
          <w:sz w:val="28"/>
        </w:rPr>
        <mc:AlternateContent>
          <mc:Choice Requires="wps">
            <w:drawing>
              <wp:anchor distT="0" distB="0" distL="114300" distR="114300" simplePos="0" relativeHeight="251684864" behindDoc="1" locked="0" layoutInCell="1" allowOverlap="1">
                <wp:simplePos x="0" y="0"/>
                <wp:positionH relativeFrom="column">
                  <wp:posOffset>189865</wp:posOffset>
                </wp:positionH>
                <wp:positionV relativeFrom="paragraph">
                  <wp:posOffset>20955</wp:posOffset>
                </wp:positionV>
                <wp:extent cx="5172075" cy="742950"/>
                <wp:effectExtent l="6350" t="6350" r="22225" b="12700"/>
                <wp:wrapNone/>
                <wp:docPr id="163" name="圆角矩形 163"/>
                <wp:cNvGraphicFramePr/>
                <a:graphic xmlns:a="http://schemas.openxmlformats.org/drawingml/2006/main">
                  <a:graphicData uri="http://schemas.microsoft.com/office/word/2010/wordprocessingShape">
                    <wps:wsp>
                      <wps:cNvSpPr/>
                      <wps:spPr>
                        <a:xfrm>
                          <a:off x="0" y="0"/>
                          <a:ext cx="5172075" cy="742950"/>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4.95pt;margin-top:1.65pt;height:58.5pt;width:407.25pt;z-index:-251631616;v-text-anchor:middle;mso-width-relative:page;mso-height-relative:page;" fillcolor="#FF0000" filled="t" stroked="t" coordsize="21600,21600" arcsize="0.166666666666667" o:gfxdata="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ImfqktYA&#10;AAAIAQAADwAAAAAAAAABACAAAAAiAAAAZHJzL2Rvd25yZXYueG1sUEsBAhQAFAAAAAgAh07iQKLH&#10;LYOTAgAAJAUAAA4AAAAAAAAAAQAgAAAAJQEAAGRycy9lMm9Eb2MueG1sUEsFBgAAAAAGAAYAWQEA&#10;ACoGAAAAAA==&#10;">
                <v:fill on="t" focussize="0,0"/>
                <v:stroke weight="1pt" color="#2F528F [3204]" miterlimit="8" joinstyle="miter"/>
                <v:imagedata o:title=""/>
                <o:lock v:ext="edit" aspectratio="f"/>
              </v:roundrect>
            </w:pict>
          </mc:Fallback>
        </mc:AlternateContent>
      </w:r>
    </w:p>
    <w:p>
      <w:pPr>
        <w:rPr>
          <w:rFonts w:hint="eastAsia" w:ascii="仿宋" w:hAnsi="仿宋" w:eastAsia="仿宋" w:cs="仿宋"/>
          <w:color w:val="auto"/>
          <w:sz w:val="24"/>
        </w:rPr>
      </w:pPr>
    </w:p>
    <w:p>
      <w:pPr>
        <w:rPr>
          <w:rFonts w:hint="eastAsia" w:ascii="仿宋" w:hAnsi="仿宋" w:eastAsia="仿宋" w:cs="仿宋"/>
          <w:color w:val="auto"/>
          <w:sz w:val="24"/>
        </w:rPr>
      </w:pPr>
    </w:p>
    <w:p>
      <w:pPr>
        <w:rPr>
          <w:rFonts w:hint="eastAsia" w:ascii="仿宋" w:hAnsi="仿宋" w:eastAsia="仿宋" w:cs="仿宋"/>
          <w:color w:val="auto"/>
          <w:sz w:val="24"/>
        </w:rPr>
      </w:pPr>
    </w:p>
    <w:p>
      <w:pPr>
        <w:jc w:val="center"/>
        <w:rPr>
          <w:rFonts w:hint="eastAsia" w:ascii="仿宋" w:hAnsi="仿宋" w:eastAsia="仿宋" w:cs="仿宋"/>
          <w:color w:val="auto"/>
          <w:sz w:val="24"/>
        </w:rPr>
      </w:pPr>
      <w:r>
        <w:rPr>
          <w:rFonts w:hint="eastAsia" w:ascii="仿宋" w:hAnsi="仿宋" w:eastAsia="仿宋" w:cs="仿宋"/>
          <w:color w:val="auto"/>
          <w:sz w:val="24"/>
        </w:rPr>
        <w:t>图 2.3-1 土壤污染状况调查的工作程序与内容</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color w:val="auto"/>
          <w:sz w:val="28"/>
          <w:szCs w:val="28"/>
        </w:rPr>
      </w:pPr>
      <w:r>
        <w:rPr>
          <w:rFonts w:hint="eastAsia" w:ascii="仿宋" w:hAnsi="仿宋" w:eastAsia="仿宋" w:cs="仿宋"/>
          <w:b/>
          <w:bCs/>
          <w:color w:val="auto"/>
          <w:sz w:val="28"/>
          <w:szCs w:val="28"/>
        </w:rPr>
        <w:t>1、第一阶段土壤污染状况调查</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第一阶段土壤污染状况调查是以资料收集、现场踏勘和人员访谈为主的污染识别阶段，原则上不进行现场采样分析。若第一阶段调查确认地块内及周围区域当前和历史上均无可能的污染源，则认为地块的环境状况可以接受，调查活动可以结束。</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color w:val="auto"/>
          <w:sz w:val="28"/>
          <w:szCs w:val="28"/>
        </w:rPr>
      </w:pPr>
      <w:r>
        <w:rPr>
          <w:rFonts w:hint="eastAsia" w:ascii="仿宋" w:hAnsi="仿宋" w:eastAsia="仿宋" w:cs="仿宋"/>
          <w:b/>
          <w:bCs/>
          <w:color w:val="auto"/>
          <w:sz w:val="28"/>
          <w:szCs w:val="28"/>
        </w:rPr>
        <w:t>1）资料收集</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资料的收集主要包括：地块利用变迁资料、地块环境资料、地块相关记录、有关政府文件、以及地块所在区域的自然和社会信息。当调查地块与相邻地块存在相互污染的可能时，须调查相邻地块的相关记录和资料。其中包括地块利用变迁资料、地块环境资料、地块相关记录、由政府机关和权威机构所保存和发布的环境资料、地块所在区域的自然和社会信息。</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color w:val="auto"/>
          <w:sz w:val="28"/>
          <w:szCs w:val="28"/>
        </w:rPr>
      </w:pPr>
      <w:r>
        <w:rPr>
          <w:rFonts w:hint="eastAsia" w:ascii="仿宋" w:hAnsi="仿宋" w:eastAsia="仿宋" w:cs="仿宋"/>
          <w:b/>
          <w:bCs/>
          <w:color w:val="auto"/>
          <w:sz w:val="28"/>
          <w:szCs w:val="28"/>
        </w:rPr>
        <w:t>2）资料的分析</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应根据专业知识和经验识别资料中的错误和不合理的信息，如资料缺失影响判断地块污染状况时，应在报告中说明。</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color w:val="auto"/>
          <w:sz w:val="28"/>
          <w:szCs w:val="28"/>
        </w:rPr>
      </w:pPr>
      <w:r>
        <w:rPr>
          <w:rFonts w:hint="eastAsia" w:ascii="仿宋" w:hAnsi="仿宋" w:eastAsia="仿宋" w:cs="仿宋"/>
          <w:b/>
          <w:bCs/>
          <w:color w:val="auto"/>
          <w:sz w:val="28"/>
          <w:szCs w:val="28"/>
        </w:rPr>
        <w:t>3）现场踏勘</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①安全防护准备：在现场踏勘前，根据地块的具体情况掌握相应的安全卫生防护知识，并装备必要的防护用品。</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②现场踏勘的范围：以地块内为主，并应包括地块的周围区域，周围区域的范围应由现场调查人员根据污染可能迁移的距离来判断。</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③现场踏勘的主要内容：现场踏勘的主要内容包括地块的现状与历史情况，相邻地块的现状与历史情况，周围区域的现状与历史情况，区域的地质、水文地质和地形的描述等。</w:t>
      </w:r>
    </w:p>
    <w:p>
      <w:pPr>
        <w:pageBreakBefore w:val="0"/>
        <w:widowControl/>
        <w:kinsoku/>
        <w:wordWrap/>
        <w:overflowPunct/>
        <w:topLinePunct w:val="0"/>
        <w:autoSpaceDE/>
        <w:autoSpaceDN/>
        <w:bidi w:val="0"/>
        <w:adjustRightInd/>
        <w:snapToGrid/>
        <w:spacing w:line="360" w:lineRule="auto"/>
        <w:ind w:right="240" w:firstLine="559"/>
        <w:jc w:val="both"/>
        <w:textAlignment w:val="auto"/>
        <w:rPr>
          <w:rFonts w:hint="eastAsia" w:ascii="仿宋" w:hAnsi="仿宋" w:eastAsia="仿宋" w:cs="仿宋"/>
          <w:color w:val="auto"/>
          <w:sz w:val="28"/>
        </w:rPr>
      </w:pPr>
      <w:r>
        <w:rPr>
          <w:rFonts w:hint="eastAsia" w:ascii="仿宋" w:hAnsi="仿宋" w:eastAsia="仿宋" w:cs="仿宋"/>
          <w:color w:val="auto"/>
          <w:sz w:val="28"/>
        </w:rPr>
        <w:t>Ⅰ、地块现状与历史情况：可能造成土壤和地下水污染的物质的使用、生产、贮存，三废处理与排放以及泄漏状况，地块过去使用中留下的可能造成土壤和地下水污染的异常迹象，如罐、槽泄漏以及废物临时堆放污染痕迹。</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rPr>
      </w:pPr>
    </w:p>
    <w:p>
      <w:pPr>
        <w:pageBreakBefore w:val="0"/>
        <w:widowControl/>
        <w:kinsoku/>
        <w:wordWrap/>
        <w:overflowPunct/>
        <w:topLinePunct w:val="0"/>
        <w:autoSpaceDE/>
        <w:autoSpaceDN/>
        <w:bidi w:val="0"/>
        <w:adjustRightInd/>
        <w:snapToGrid/>
        <w:spacing w:line="360" w:lineRule="auto"/>
        <w:ind w:right="240" w:firstLine="559"/>
        <w:jc w:val="both"/>
        <w:textAlignment w:val="auto"/>
        <w:rPr>
          <w:rFonts w:hint="eastAsia" w:ascii="仿宋" w:hAnsi="仿宋" w:eastAsia="仿宋" w:cs="仿宋"/>
          <w:color w:val="auto"/>
          <w:sz w:val="28"/>
        </w:rPr>
      </w:pPr>
      <w:r>
        <w:rPr>
          <w:rFonts w:hint="eastAsia" w:ascii="仿宋" w:hAnsi="仿宋" w:eastAsia="仿宋" w:cs="仿宋"/>
          <w:color w:val="auto"/>
          <w:sz w:val="28"/>
        </w:rPr>
        <w:t>Ⅱ、相邻地块的现状与历史情况：相邻地块的使用现况与污染源，以及过去使用中留下的可能造成土壤和地下水污染的异常迹象，如罐、槽泄漏以及废物临时堆放污染痕迹。</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rPr>
      </w:pPr>
    </w:p>
    <w:p>
      <w:pPr>
        <w:pageBreakBefore w:val="0"/>
        <w:widowControl/>
        <w:kinsoku/>
        <w:wordWrap/>
        <w:overflowPunct/>
        <w:topLinePunct w:val="0"/>
        <w:autoSpaceDE/>
        <w:autoSpaceDN/>
        <w:bidi w:val="0"/>
        <w:adjustRightInd/>
        <w:snapToGrid/>
        <w:spacing w:line="360" w:lineRule="auto"/>
        <w:ind w:right="240" w:firstLine="559"/>
        <w:jc w:val="both"/>
        <w:textAlignment w:val="auto"/>
        <w:rPr>
          <w:rFonts w:hint="eastAsia" w:ascii="仿宋" w:hAnsi="仿宋" w:eastAsia="仿宋" w:cs="仿宋"/>
          <w:color w:val="auto"/>
          <w:sz w:val="28"/>
        </w:rPr>
      </w:pPr>
      <w:r>
        <w:rPr>
          <w:rFonts w:hint="eastAsia" w:ascii="仿宋" w:hAnsi="仿宋" w:eastAsia="仿宋" w:cs="仿宋"/>
          <w:color w:val="auto"/>
          <w:sz w:val="28"/>
        </w:rPr>
        <w:t>Ⅲ、周围区域的现状与历史情况：对于周围区域目前或过去土地利用的类型，如住宅、商店和工厂等，应尽可能观察和记录；周围区域的废弃和正在使用的各类井，如水井等；污水处理和排放系统；化学品和废弃物的储存和处置设施；地面上的沟、河、池；地表水体、雨水排放和径流以及道路和公用设施。</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rPr>
      </w:pPr>
    </w:p>
    <w:p>
      <w:pPr>
        <w:pageBreakBefore w:val="0"/>
        <w:widowControl/>
        <w:kinsoku/>
        <w:wordWrap/>
        <w:overflowPunct/>
        <w:topLinePunct w:val="0"/>
        <w:autoSpaceDE/>
        <w:autoSpaceDN/>
        <w:bidi w:val="0"/>
        <w:adjustRightInd/>
        <w:snapToGrid/>
        <w:spacing w:line="360" w:lineRule="auto"/>
        <w:ind w:firstLine="559"/>
        <w:textAlignment w:val="auto"/>
        <w:rPr>
          <w:rFonts w:hint="eastAsia" w:ascii="仿宋" w:hAnsi="仿宋" w:eastAsia="仿宋" w:cs="仿宋"/>
          <w:color w:val="auto"/>
          <w:sz w:val="27"/>
        </w:rPr>
      </w:pPr>
      <w:r>
        <w:rPr>
          <w:rFonts w:hint="eastAsia" w:ascii="仿宋" w:hAnsi="仿宋" w:eastAsia="仿宋" w:cs="仿宋"/>
          <w:color w:val="auto"/>
          <w:sz w:val="27"/>
        </w:rPr>
        <w:t>Ⅳ、地质、水文地质和地形的描述：地块及其周围区域的地质、水文地质与地形应观察、记录，并加以分析，以协助判断周围污染物是否会迁移到调查地块，以及地块内污染物是否会迁移到地下水和地块之外。</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rPr>
      </w:pPr>
    </w:p>
    <w:p>
      <w:pPr>
        <w:pageBreakBefore w:val="0"/>
        <w:widowControl/>
        <w:kinsoku/>
        <w:wordWrap/>
        <w:overflowPunct/>
        <w:topLinePunct w:val="0"/>
        <w:autoSpaceDE/>
        <w:autoSpaceDN/>
        <w:bidi w:val="0"/>
        <w:adjustRightInd/>
        <w:snapToGrid/>
        <w:spacing w:line="360" w:lineRule="auto"/>
        <w:ind w:firstLine="559"/>
        <w:textAlignment w:val="auto"/>
        <w:rPr>
          <w:rFonts w:hint="eastAsia" w:ascii="仿宋" w:hAnsi="仿宋" w:eastAsia="仿宋" w:cs="仿宋"/>
          <w:color w:val="auto"/>
        </w:rPr>
      </w:pPr>
      <w:r>
        <w:rPr>
          <w:rFonts w:hint="eastAsia" w:ascii="仿宋" w:hAnsi="仿宋" w:eastAsia="仿宋" w:cs="仿宋"/>
          <w:color w:val="auto"/>
          <w:sz w:val="28"/>
        </w:rPr>
        <w:t>④现场踏勘的重点：重点踏勘对象一般应包括有毒有害物质的使用、处理、储存、处置；生产过程和设备，储槽与管线；恶臭、化学品味道和刺激性气味，污染和腐蚀的痕迹；排水管或渠、污水池或其它地表水体、废物堆放地、井等。同时应该观察和记录地块及周围是否有可能受污染物影响的居民区、学校、医院、饮用水源保护区以及其它公共场所等，并在报告中明确其与地块的位置关系。</w:t>
      </w:r>
    </w:p>
    <w:p>
      <w:pPr>
        <w:pageBreakBefore w:val="0"/>
        <w:widowControl/>
        <w:kinsoku/>
        <w:wordWrap/>
        <w:overflowPunct/>
        <w:topLinePunct w:val="0"/>
        <w:autoSpaceDE/>
        <w:autoSpaceDN/>
        <w:bidi w:val="0"/>
        <w:adjustRightInd/>
        <w:snapToGrid/>
        <w:spacing w:line="360" w:lineRule="auto"/>
        <w:ind w:left="560"/>
        <w:textAlignment w:val="auto"/>
        <w:rPr>
          <w:rFonts w:hint="eastAsia" w:ascii="仿宋" w:hAnsi="仿宋" w:eastAsia="仿宋" w:cs="仿宋"/>
          <w:color w:val="auto"/>
        </w:rPr>
      </w:pPr>
      <w:r>
        <w:rPr>
          <w:rFonts w:hint="eastAsia" w:ascii="仿宋" w:hAnsi="仿宋" w:eastAsia="仿宋" w:cs="仿宋"/>
          <w:color w:val="auto"/>
          <w:sz w:val="28"/>
        </w:rPr>
        <w:t>⑤现场踏勘的方法</w:t>
      </w:r>
    </w:p>
    <w:p>
      <w:pPr>
        <w:pageBreakBefore w:val="0"/>
        <w:widowControl/>
        <w:kinsoku/>
        <w:wordWrap/>
        <w:overflowPunct/>
        <w:topLinePunct w:val="0"/>
        <w:autoSpaceDE/>
        <w:autoSpaceDN/>
        <w:bidi w:val="0"/>
        <w:adjustRightInd/>
        <w:snapToGrid/>
        <w:spacing w:line="360" w:lineRule="auto"/>
        <w:ind w:right="240" w:firstLine="559"/>
        <w:textAlignment w:val="auto"/>
        <w:rPr>
          <w:rFonts w:hint="eastAsia" w:ascii="仿宋" w:hAnsi="仿宋" w:eastAsia="仿宋" w:cs="仿宋"/>
          <w:color w:val="auto"/>
          <w:sz w:val="28"/>
        </w:rPr>
      </w:pPr>
      <w:r>
        <w:rPr>
          <w:rFonts w:hint="eastAsia" w:ascii="仿宋" w:hAnsi="仿宋" w:eastAsia="仿宋" w:cs="仿宋"/>
          <w:color w:val="auto"/>
          <w:sz w:val="28"/>
        </w:rPr>
        <w:t>可通过对异常气味的辨识、摄影和照相、现场笔记等方式初步判断地块污染的状况。 踏勘期间，可以使用现场快速测定仪器。</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i w:val="0"/>
          <w:iCs w:val="0"/>
          <w:color w:val="auto"/>
          <w:sz w:val="28"/>
        </w:rPr>
      </w:pPr>
      <w:r>
        <w:rPr>
          <w:rFonts w:hint="eastAsia" w:ascii="仿宋" w:hAnsi="仿宋" w:eastAsia="仿宋" w:cs="仿宋"/>
          <w:b/>
          <w:bCs/>
          <w:i w:val="0"/>
          <w:iCs w:val="0"/>
          <w:color w:val="auto"/>
          <w:sz w:val="28"/>
        </w:rPr>
        <w:t>4）人员访谈</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rPr>
      </w:pPr>
      <w:r>
        <w:rPr>
          <w:rFonts w:hint="eastAsia" w:ascii="仿宋" w:hAnsi="仿宋" w:eastAsia="仿宋" w:cs="仿宋"/>
          <w:color w:val="auto"/>
          <w:sz w:val="28"/>
        </w:rPr>
        <w:t>①访谈内容：应包括资料收集和现场踏勘所涉及的疑问，以及信息补充和已有资料的考证。</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rPr>
      </w:pPr>
      <w:r>
        <w:rPr>
          <w:rFonts w:hint="eastAsia" w:ascii="仿宋" w:hAnsi="仿宋" w:eastAsia="仿宋" w:cs="仿宋"/>
          <w:color w:val="auto"/>
          <w:sz w:val="28"/>
        </w:rPr>
        <w:t>②访谈对象：受访者为地块现状或历史的知情人，应包括地块管理机构和地方政府的官员，环境保护行政主管部门的官员，地块过去和现在各阶段的使用者，以及地块所在地或熟悉地块的第三方，如相邻地块的工作人员和附近的居民。</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rPr>
      </w:pPr>
      <w:r>
        <w:rPr>
          <w:rFonts w:hint="eastAsia" w:ascii="仿宋" w:hAnsi="仿宋" w:eastAsia="仿宋" w:cs="仿宋"/>
          <w:color w:val="auto"/>
          <w:sz w:val="28"/>
        </w:rPr>
        <w:t>③访谈方法：可采取当面交流、电话交流、电子或书面调查表等方式进行。</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rPr>
      </w:pPr>
      <w:r>
        <w:rPr>
          <w:rFonts w:hint="eastAsia" w:ascii="仿宋" w:hAnsi="仿宋" w:eastAsia="仿宋" w:cs="仿宋"/>
          <w:color w:val="auto"/>
          <w:sz w:val="28"/>
        </w:rPr>
        <w:t>④内容整理：应对访谈内容进行整理，并对照已有资料，对其中可疑处和不完善处进行核实和补充，作为调查报告的附件。</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color w:val="auto"/>
        </w:rPr>
      </w:pPr>
      <w:r>
        <w:rPr>
          <w:rFonts w:hint="eastAsia" w:ascii="仿宋" w:hAnsi="仿宋" w:eastAsia="仿宋" w:cs="仿宋"/>
          <w:b/>
          <w:bCs/>
          <w:color w:val="auto"/>
          <w:sz w:val="28"/>
        </w:rPr>
        <w:t>2、第二阶段</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rPr>
      </w:pPr>
      <w:r>
        <w:rPr>
          <w:rFonts w:hint="eastAsia" w:ascii="仿宋" w:hAnsi="仿宋" w:eastAsia="仿宋" w:cs="仿宋"/>
          <w:color w:val="auto"/>
          <w:sz w:val="28"/>
        </w:rPr>
        <w:t>第二阶段土壤污染状况调查是以采样与分析为主的污染证实阶段。若第一阶段土壤污染状况调查表明地块内或周围区域存在可能的污染源，如化工厂、农药厂、冶炼厂、加油站、化学品储罐、固体废物处理等可能产生有毒有害物质的设施或活动；以及由于资料缺失等原因造成无法排除地块内外存在污染源时，进行第二阶段土壤污染状况调查，确定污染物种类、浓度（程度）和空间分布。</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7"/>
        </w:rPr>
      </w:pPr>
      <w:r>
        <w:rPr>
          <w:rFonts w:hint="eastAsia" w:ascii="仿宋" w:hAnsi="仿宋" w:eastAsia="仿宋" w:cs="仿宋"/>
          <w:color w:val="auto"/>
          <w:sz w:val="28"/>
        </w:rPr>
        <w:t>本项目通过第一阶段结果分析判定，排除地块内外存在可能的污染源，因此只进行第一阶段</w:t>
      </w:r>
      <w:r>
        <w:rPr>
          <w:rFonts w:hint="eastAsia" w:ascii="仿宋" w:hAnsi="仿宋" w:eastAsia="仿宋" w:cs="仿宋"/>
          <w:color w:val="auto"/>
          <w:sz w:val="28"/>
          <w:lang w:eastAsia="zh-CN"/>
        </w:rPr>
        <w:t>地块</w:t>
      </w:r>
      <w:r>
        <w:rPr>
          <w:rFonts w:hint="eastAsia" w:ascii="仿宋" w:hAnsi="仿宋" w:eastAsia="仿宋" w:cs="仿宋"/>
          <w:color w:val="auto"/>
          <w:sz w:val="28"/>
        </w:rPr>
        <w:t>环境调查。</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val="0"/>
          <w:color w:val="auto"/>
        </w:rPr>
      </w:pPr>
      <w:bookmarkStart w:id="9" w:name="_Toc21448"/>
      <w:r>
        <w:rPr>
          <w:rFonts w:hint="eastAsia" w:ascii="仿宋" w:hAnsi="仿宋" w:eastAsia="仿宋" w:cs="仿宋"/>
          <w:b/>
          <w:bCs w:val="0"/>
          <w:color w:val="auto"/>
        </w:rPr>
        <w:t>2.4调查依据</w:t>
      </w:r>
      <w:bookmarkEnd w:id="9"/>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val="0"/>
          <w:color w:val="auto"/>
        </w:rPr>
      </w:pPr>
      <w:bookmarkStart w:id="10" w:name="_Toc25705"/>
      <w:r>
        <w:rPr>
          <w:rFonts w:hint="eastAsia" w:ascii="仿宋" w:hAnsi="仿宋" w:eastAsia="仿宋" w:cs="仿宋"/>
          <w:b/>
          <w:bCs w:val="0"/>
          <w:color w:val="auto"/>
        </w:rPr>
        <w:t>2.4.1 法律法规</w:t>
      </w:r>
      <w:bookmarkEnd w:id="10"/>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（1）《中华人民共和国环境保护法》（2015 年 1 月 1 日起施行）；</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（2）《中华人民共和国土壤污染防治法》（2019 年 1 月 1 日起施行）。</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val="0"/>
          <w:color w:val="auto"/>
        </w:rPr>
      </w:pPr>
      <w:bookmarkStart w:id="11" w:name="_Toc9703"/>
      <w:r>
        <w:rPr>
          <w:rFonts w:hint="eastAsia" w:ascii="仿宋" w:hAnsi="仿宋" w:eastAsia="仿宋" w:cs="仿宋"/>
          <w:b/>
          <w:bCs w:val="0"/>
          <w:color w:val="auto"/>
        </w:rPr>
        <w:t>2.4.2 相关规定及政策</w:t>
      </w:r>
      <w:bookmarkEnd w:id="11"/>
    </w:p>
    <w:p>
      <w:pPr>
        <w:pageBreakBefore w:val="0"/>
        <w:widowControl/>
        <w:kinsoku/>
        <w:wordWrap/>
        <w:overflowPunct/>
        <w:topLinePunct w:val="0"/>
        <w:autoSpaceDE/>
        <w:autoSpaceDN/>
        <w:bidi w:val="0"/>
        <w:adjustRightInd/>
        <w:snapToGrid/>
        <w:spacing w:before="120" w:beforeLines="50"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（1）《国务院办公厅关于印发近期土壤环境保护和综合治理工作安排》（国办发[2013]7号）；</w:t>
      </w:r>
    </w:p>
    <w:p>
      <w:pPr>
        <w:pageBreakBefore w:val="0"/>
        <w:widowControl/>
        <w:kinsoku/>
        <w:wordWrap/>
        <w:overflowPunct/>
        <w:topLinePunct w:val="0"/>
        <w:autoSpaceDE/>
        <w:autoSpaceDN/>
        <w:bidi w:val="0"/>
        <w:adjustRightInd/>
        <w:snapToGrid/>
        <w:spacing w:before="120" w:beforeLines="50"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（2）《国务院关于印发土壤污染防治行动计划的通知》（国发[2016]31号）；</w:t>
      </w:r>
    </w:p>
    <w:p>
      <w:pPr>
        <w:pageBreakBefore w:val="0"/>
        <w:widowControl/>
        <w:kinsoku/>
        <w:wordWrap/>
        <w:overflowPunct/>
        <w:topLinePunct w:val="0"/>
        <w:autoSpaceDE/>
        <w:autoSpaceDN/>
        <w:bidi w:val="0"/>
        <w:adjustRightInd/>
        <w:snapToGrid/>
        <w:spacing w:before="120" w:beforeLines="50"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（3）《辽宁省建设用地土壤污染风险管控和修复管理办法(试行)》（辽环发[2019]21号）；</w:t>
      </w:r>
    </w:p>
    <w:p>
      <w:pPr>
        <w:pageBreakBefore w:val="0"/>
        <w:widowControl/>
        <w:kinsoku/>
        <w:wordWrap/>
        <w:overflowPunct/>
        <w:topLinePunct w:val="0"/>
        <w:autoSpaceDE/>
        <w:autoSpaceDN/>
        <w:bidi w:val="0"/>
        <w:adjustRightInd/>
        <w:snapToGrid/>
        <w:spacing w:before="50" w:line="360" w:lineRule="auto"/>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rPr>
        <w:t>（4）《关于印发&lt;建设用地土壤污染状况调查、风险评估、风险管控及修复效果评估报告评审指南&gt;的通知》（环办土壤[2019]63号）</w:t>
      </w:r>
      <w:r>
        <w:rPr>
          <w:rFonts w:hint="eastAsia" w:ascii="仿宋" w:hAnsi="仿宋" w:eastAsia="仿宋" w:cs="仿宋"/>
          <w:color w:val="auto"/>
          <w:sz w:val="28"/>
          <w:szCs w:val="28"/>
          <w:lang w:eastAsia="zh-CN"/>
        </w:rPr>
        <w:t>；</w:t>
      </w:r>
    </w:p>
    <w:p>
      <w:pPr>
        <w:pageBreakBefore w:val="0"/>
        <w:widowControl/>
        <w:kinsoku/>
        <w:wordWrap/>
        <w:overflowPunct/>
        <w:topLinePunct w:val="0"/>
        <w:autoSpaceDE/>
        <w:autoSpaceDN/>
        <w:bidi w:val="0"/>
        <w:adjustRightInd/>
        <w:snapToGrid/>
        <w:spacing w:before="50" w:line="360" w:lineRule="auto"/>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rPr>
        <w:t>（</w:t>
      </w:r>
      <w:r>
        <w:rPr>
          <w:rFonts w:hint="eastAsia" w:ascii="仿宋" w:hAnsi="仿宋" w:eastAsia="仿宋" w:cs="仿宋"/>
          <w:color w:val="auto"/>
          <w:sz w:val="28"/>
          <w:szCs w:val="28"/>
          <w:lang w:val="en-US" w:eastAsia="zh-CN"/>
        </w:rPr>
        <w:t>5</w:t>
      </w:r>
      <w:r>
        <w:rPr>
          <w:rFonts w:hint="eastAsia" w:ascii="仿宋" w:hAnsi="仿宋" w:eastAsia="仿宋" w:cs="仿宋"/>
          <w:color w:val="auto"/>
          <w:sz w:val="28"/>
          <w:szCs w:val="28"/>
        </w:rPr>
        <w:t>）《关于落实建设用地土壤环境常态化监管机制的通知》（辽市土污办发[2021]2 号）</w:t>
      </w:r>
      <w:r>
        <w:rPr>
          <w:rFonts w:hint="eastAsia" w:ascii="仿宋" w:hAnsi="仿宋" w:eastAsia="仿宋" w:cs="仿宋"/>
          <w:color w:val="auto"/>
          <w:sz w:val="28"/>
          <w:szCs w:val="28"/>
          <w:lang w:eastAsia="zh-CN"/>
        </w:rPr>
        <w:t>；</w:t>
      </w:r>
    </w:p>
    <w:p>
      <w:pPr>
        <w:pageBreakBefore w:val="0"/>
        <w:widowControl/>
        <w:kinsoku/>
        <w:wordWrap/>
        <w:overflowPunct/>
        <w:topLinePunct w:val="0"/>
        <w:autoSpaceDE/>
        <w:autoSpaceDN/>
        <w:bidi w:val="0"/>
        <w:adjustRightInd/>
        <w:snapToGrid/>
        <w:spacing w:before="50" w:line="360" w:lineRule="auto"/>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rPr>
        <w:t>（</w:t>
      </w:r>
      <w:r>
        <w:rPr>
          <w:rFonts w:hint="eastAsia" w:ascii="仿宋" w:hAnsi="仿宋" w:eastAsia="仿宋" w:cs="仿宋"/>
          <w:color w:val="auto"/>
          <w:sz w:val="28"/>
          <w:szCs w:val="28"/>
          <w:lang w:val="en-US" w:eastAsia="zh-CN"/>
        </w:rPr>
        <w:t>6</w:t>
      </w:r>
      <w:r>
        <w:rPr>
          <w:rFonts w:hint="eastAsia" w:ascii="仿宋" w:hAnsi="仿宋" w:eastAsia="仿宋" w:cs="仿宋"/>
          <w:color w:val="auto"/>
          <w:sz w:val="28"/>
          <w:szCs w:val="28"/>
        </w:rPr>
        <w:t>）《辽宁省生态环境厅辽宁省自然资源厅关于建立建设用地土壤环境常态化监管机制的通知》（辽环函[2021]70 号）</w:t>
      </w:r>
      <w:r>
        <w:rPr>
          <w:rFonts w:hint="eastAsia" w:ascii="仿宋" w:hAnsi="仿宋" w:eastAsia="仿宋" w:cs="仿宋"/>
          <w:color w:val="auto"/>
          <w:sz w:val="28"/>
          <w:szCs w:val="28"/>
          <w:lang w:eastAsia="zh-CN"/>
        </w:rPr>
        <w:t>；</w:t>
      </w:r>
    </w:p>
    <w:p>
      <w:pPr>
        <w:pageBreakBefore w:val="0"/>
        <w:widowControl/>
        <w:kinsoku/>
        <w:wordWrap/>
        <w:overflowPunct/>
        <w:topLinePunct w:val="0"/>
        <w:autoSpaceDE/>
        <w:autoSpaceDN/>
        <w:bidi w:val="0"/>
        <w:adjustRightInd/>
        <w:snapToGrid/>
        <w:spacing w:before="50"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w:t>
      </w:r>
      <w:r>
        <w:rPr>
          <w:rFonts w:hint="eastAsia" w:ascii="仿宋" w:hAnsi="仿宋" w:eastAsia="仿宋" w:cs="仿宋"/>
          <w:color w:val="auto"/>
          <w:sz w:val="28"/>
          <w:szCs w:val="28"/>
          <w:lang w:val="en-US" w:eastAsia="zh-CN"/>
        </w:rPr>
        <w:t>7</w:t>
      </w:r>
      <w:r>
        <w:rPr>
          <w:rFonts w:hint="eastAsia" w:ascii="仿宋" w:hAnsi="仿宋" w:eastAsia="仿宋" w:cs="仿宋"/>
          <w:color w:val="auto"/>
          <w:sz w:val="28"/>
          <w:szCs w:val="28"/>
        </w:rPr>
        <w:t>）《辽宁省生态环境厅 辽宁省自然资源厅关于开展全省建设用地土壤违法问题专项整治的通知》（辽环综函[2021]626 号）。</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val="0"/>
          <w:color w:val="auto"/>
        </w:rPr>
      </w:pPr>
      <w:bookmarkStart w:id="12" w:name="_Toc9215"/>
      <w:r>
        <w:rPr>
          <w:rFonts w:hint="eastAsia" w:ascii="仿宋" w:hAnsi="仿宋" w:eastAsia="仿宋" w:cs="仿宋"/>
          <w:b/>
          <w:bCs w:val="0"/>
          <w:color w:val="auto"/>
        </w:rPr>
        <w:t>2.4.3 技术导则、规范及标准</w:t>
      </w:r>
      <w:bookmarkEnd w:id="12"/>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rPr>
      </w:pPr>
      <w:r>
        <w:rPr>
          <w:rFonts w:hint="eastAsia" w:ascii="仿宋" w:hAnsi="仿宋" w:eastAsia="仿宋" w:cs="仿宋"/>
          <w:color w:val="auto"/>
          <w:sz w:val="28"/>
        </w:rPr>
        <w:t>（1）《建设用地土壤污染状况调查技术导则》（HJ25.1-2019）；</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rPr>
      </w:pPr>
      <w:r>
        <w:rPr>
          <w:rFonts w:hint="eastAsia" w:ascii="仿宋" w:hAnsi="仿宋" w:eastAsia="仿宋" w:cs="仿宋"/>
          <w:color w:val="auto"/>
          <w:sz w:val="28"/>
        </w:rPr>
        <w:t>（2） 《建设用地土壤环境调查评估技术指南》（环保部公告 2017年第 72 号）；</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rPr>
      </w:pPr>
      <w:r>
        <w:rPr>
          <w:rFonts w:hint="eastAsia" w:ascii="仿宋" w:hAnsi="仿宋" w:eastAsia="仿宋" w:cs="仿宋"/>
          <w:color w:val="auto"/>
          <w:sz w:val="28"/>
        </w:rPr>
        <w:t>（3）《国土空间调查、规划、用途管制用地用海分类指南（试行）》（自然资办发[2020]51号）。</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val="0"/>
          <w:color w:val="auto"/>
        </w:rPr>
      </w:pPr>
      <w:bookmarkStart w:id="13" w:name="_Toc19440"/>
      <w:r>
        <w:rPr>
          <w:rFonts w:hint="eastAsia" w:ascii="仿宋" w:hAnsi="仿宋" w:eastAsia="仿宋" w:cs="仿宋"/>
          <w:b/>
          <w:bCs w:val="0"/>
          <w:color w:val="auto"/>
        </w:rPr>
        <w:t>2.4.4 相关文件及技术资料</w:t>
      </w:r>
      <w:bookmarkEnd w:id="13"/>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（1）</w:t>
      </w:r>
      <w:r>
        <w:rPr>
          <w:rFonts w:hint="eastAsia" w:ascii="仿宋" w:hAnsi="仿宋" w:eastAsia="仿宋" w:cs="仿宋"/>
          <w:color w:val="auto"/>
          <w:sz w:val="28"/>
        </w:rPr>
        <w:t>《建昌金地佳苑小区地勘报告岩土工程勘察报告》（</w:t>
      </w:r>
      <w:r>
        <w:rPr>
          <w:rFonts w:hint="eastAsia" w:ascii="仿宋" w:hAnsi="仿宋" w:eastAsia="仿宋" w:cs="仿宋"/>
          <w:color w:val="auto"/>
          <w:sz w:val="28"/>
          <w:lang w:eastAsia="zh-CN"/>
        </w:rPr>
        <w:t>辽宁核工业工程勘察院</w:t>
      </w:r>
      <w:r>
        <w:rPr>
          <w:rFonts w:hint="eastAsia" w:ascii="仿宋" w:hAnsi="仿宋" w:eastAsia="仿宋" w:cs="仿宋"/>
          <w:color w:val="auto"/>
          <w:sz w:val="28"/>
        </w:rPr>
        <w:t>）</w:t>
      </w:r>
      <w:r>
        <w:rPr>
          <w:rFonts w:hint="eastAsia" w:ascii="仿宋" w:hAnsi="仿宋" w:eastAsia="仿宋" w:cs="仿宋"/>
          <w:color w:val="auto"/>
          <w:sz w:val="28"/>
          <w:szCs w:val="28"/>
        </w:rPr>
        <w:t>；</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rPr>
        <w:t>（</w:t>
      </w:r>
      <w:r>
        <w:rPr>
          <w:rFonts w:hint="eastAsia" w:ascii="仿宋" w:hAnsi="仿宋" w:eastAsia="仿宋" w:cs="仿宋"/>
          <w:color w:val="auto"/>
          <w:sz w:val="28"/>
          <w:szCs w:val="28"/>
          <w:lang w:val="en-US" w:eastAsia="zh-CN"/>
        </w:rPr>
        <w:t>2</w:t>
      </w:r>
      <w:r>
        <w:rPr>
          <w:rFonts w:hint="eastAsia" w:ascii="仿宋" w:hAnsi="仿宋" w:eastAsia="仿宋" w:cs="仿宋"/>
          <w:color w:val="auto"/>
          <w:sz w:val="28"/>
          <w:szCs w:val="28"/>
        </w:rPr>
        <w:t>）《</w:t>
      </w:r>
      <w:r>
        <w:rPr>
          <w:rFonts w:hint="eastAsia" w:ascii="仿宋" w:hAnsi="仿宋" w:eastAsia="仿宋" w:cs="仿宋"/>
          <w:color w:val="auto"/>
          <w:sz w:val="28"/>
          <w:lang w:eastAsia="zh-CN"/>
        </w:rPr>
        <w:t>建昌县中心城区L02-01地块</w:t>
      </w:r>
      <w:r>
        <w:rPr>
          <w:rFonts w:hint="eastAsia" w:ascii="仿宋" w:hAnsi="仿宋" w:eastAsia="仿宋" w:cs="仿宋"/>
          <w:color w:val="auto"/>
          <w:sz w:val="28"/>
        </w:rPr>
        <w:t>用地规划图</w:t>
      </w:r>
      <w:r>
        <w:rPr>
          <w:rFonts w:hint="eastAsia" w:ascii="仿宋" w:hAnsi="仿宋" w:eastAsia="仿宋" w:cs="仿宋"/>
          <w:color w:val="auto"/>
          <w:sz w:val="28"/>
          <w:szCs w:val="28"/>
        </w:rPr>
        <w:t>》</w:t>
      </w:r>
      <w:r>
        <w:rPr>
          <w:rFonts w:hint="eastAsia" w:ascii="仿宋" w:hAnsi="仿宋" w:eastAsia="仿宋" w:cs="仿宋"/>
          <w:color w:val="auto"/>
          <w:sz w:val="28"/>
          <w:szCs w:val="28"/>
          <w:lang w:eastAsia="zh-CN"/>
        </w:rPr>
        <w:t>；</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lang w:val="en-US" w:eastAsia="zh-CN"/>
        </w:rPr>
        <w:t>3</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lang w:val="en-US" w:eastAsia="zh-CN"/>
        </w:rPr>
        <w:t>建昌县客运公司现场勘测图</w:t>
      </w:r>
      <w:r>
        <w:rPr>
          <w:rFonts w:hint="eastAsia" w:ascii="仿宋" w:hAnsi="仿宋" w:eastAsia="仿宋" w:cs="仿宋"/>
          <w:color w:val="auto"/>
          <w:sz w:val="28"/>
          <w:szCs w:val="28"/>
          <w:lang w:eastAsia="zh-CN"/>
        </w:rPr>
        <w:t>》。</w:t>
      </w: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val="0"/>
          <w:color w:val="auto"/>
        </w:rPr>
      </w:pPr>
      <w:bookmarkStart w:id="14" w:name="_Toc28574"/>
      <w:r>
        <w:rPr>
          <w:rFonts w:hint="eastAsia" w:ascii="仿宋" w:hAnsi="仿宋" w:eastAsia="仿宋" w:cs="仿宋"/>
          <w:b/>
          <w:bCs w:val="0"/>
          <w:color w:val="auto"/>
        </w:rPr>
        <w:t>2.5调查方法</w:t>
      </w:r>
      <w:bookmarkEnd w:id="14"/>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根据《建设用地土壤污染状况调查技术导则》（HJ25.1-2019）主要工作内容包括资料收集、现场踏勘、人员访谈和初步采样监测，具体调查方法如下：</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1、收集关于</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和</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周边当前和历史土地使用状况的信息，作为评估</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是否存在土壤和地下水污染风险的基础；</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2、收集并分析</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所在区域的基本环境状况信息；</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3、收集并审阅土壤污染状况相关的历史活动与环境管理文件资料；</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4、对</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进行踏勘，识别可能会导致土壤地下水环境问题的环境影响；</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5、现场观察评估周边土地利用情况，识别会对</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造成环境风险的</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周边活动；</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6、以当面交流或书面调查表的方式对相关知情人进行访谈，对资料、现场踏勘和人员访谈结果进行分析，判断地块内及周围区域当前和历史上是否有可能的污染源。</w:t>
      </w:r>
    </w:p>
    <w:p>
      <w:pPr>
        <w:spacing w:line="360" w:lineRule="auto"/>
        <w:ind w:firstLine="565" w:firstLineChars="202"/>
        <w:rPr>
          <w:rFonts w:hint="eastAsia" w:ascii="仿宋" w:hAnsi="仿宋" w:eastAsia="仿宋" w:cs="仿宋"/>
          <w:color w:val="auto"/>
          <w:sz w:val="28"/>
          <w:szCs w:val="28"/>
        </w:rPr>
      </w:pPr>
    </w:p>
    <w:p>
      <w:pPr>
        <w:spacing w:line="360" w:lineRule="auto"/>
        <w:ind w:firstLine="439" w:firstLineChars="157"/>
        <w:rPr>
          <w:rFonts w:hint="eastAsia" w:ascii="仿宋" w:hAnsi="仿宋" w:eastAsia="仿宋" w:cs="仿宋"/>
          <w:color w:val="auto"/>
          <w:sz w:val="28"/>
        </w:rPr>
        <w:sectPr>
          <w:footerReference r:id="rId12" w:type="default"/>
          <w:pgSz w:w="11900" w:h="16840"/>
          <w:pgMar w:top="1417" w:right="1417" w:bottom="1417" w:left="1417" w:header="0" w:footer="0" w:gutter="0"/>
          <w:pgNumType w:fmt="decimal"/>
          <w:cols w:space="0" w:num="1"/>
          <w:rtlGutter w:val="0"/>
          <w:docGrid w:linePitch="360" w:charSpace="0"/>
        </w:sectPr>
      </w:pPr>
    </w:p>
    <w:p>
      <w:pPr>
        <w:pStyle w:val="2"/>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val="0"/>
          <w:color w:val="auto"/>
          <w:sz w:val="32"/>
          <w:szCs w:val="32"/>
        </w:rPr>
      </w:pPr>
      <w:bookmarkStart w:id="15" w:name="_Toc27523"/>
      <w:r>
        <w:rPr>
          <w:rFonts w:hint="eastAsia" w:ascii="仿宋" w:hAnsi="仿宋" w:eastAsia="仿宋" w:cs="仿宋"/>
          <w:b/>
          <w:bCs w:val="0"/>
          <w:color w:val="auto"/>
          <w:sz w:val="32"/>
          <w:szCs w:val="32"/>
        </w:rPr>
        <w:t>3.地块概况</w:t>
      </w:r>
      <w:bookmarkEnd w:id="15"/>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val="0"/>
          <w:color w:val="auto"/>
          <w:sz w:val="32"/>
          <w:szCs w:val="32"/>
        </w:rPr>
      </w:pPr>
      <w:bookmarkStart w:id="16" w:name="_Toc22194"/>
      <w:r>
        <w:rPr>
          <w:rFonts w:hint="eastAsia" w:ascii="仿宋" w:hAnsi="仿宋" w:eastAsia="仿宋" w:cs="仿宋"/>
          <w:b/>
          <w:bCs w:val="0"/>
          <w:color w:val="auto"/>
          <w:sz w:val="32"/>
          <w:szCs w:val="32"/>
        </w:rPr>
        <w:t>3.1区域环境概况</w:t>
      </w:r>
      <w:bookmarkEnd w:id="16"/>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val="0"/>
          <w:color w:val="auto"/>
          <w:sz w:val="32"/>
          <w:szCs w:val="32"/>
        </w:rPr>
      </w:pPr>
      <w:bookmarkStart w:id="17" w:name="_Toc32129"/>
      <w:r>
        <w:rPr>
          <w:rFonts w:hint="eastAsia" w:ascii="仿宋" w:hAnsi="仿宋" w:eastAsia="仿宋" w:cs="仿宋"/>
          <w:b/>
          <w:bCs w:val="0"/>
          <w:color w:val="auto"/>
          <w:sz w:val="32"/>
          <w:szCs w:val="32"/>
        </w:rPr>
        <w:t>3.1.1 地理位置</w:t>
      </w:r>
      <w:bookmarkEnd w:id="17"/>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“该地块”位于建昌县朝阳路二段，土地面积为12201.63平方米，中 心点坐标：东经119°47'47.02"、北纬40°42'53.82"。地块北侧和南侧均为客运小区，地块西侧与朝阳路3段6号小区、万鼎豪府和建昌县第二小学相邻，地块东侧为建昌县物业管理中心建筑三小区。</w:t>
      </w:r>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color w:val="auto"/>
          <w:sz w:val="28"/>
          <w:szCs w:val="28"/>
        </w:rPr>
      </w:pPr>
      <w:r>
        <w:rPr>
          <w:rFonts w:hint="eastAsia" w:ascii="仿宋" w:hAnsi="仿宋" w:eastAsia="仿宋" w:cs="仿宋"/>
          <w:color w:val="auto"/>
          <w:sz w:val="28"/>
          <w:szCs w:val="28"/>
          <w:shd w:val="clear" w:color="auto" w:fill="FFFFFF"/>
        </w:rPr>
        <w:t>建昌县，隶属于辽宁省葫芦岛市，位于葫芦岛市西北部，东邻连山区、兴城市，南连绥中县，西北接凌源市，西南与河北省的青龙县接壤，北靠喀左、朝阳两县，总面积3195平方千米。建昌县下辖7个镇、21个乡</w:t>
      </w:r>
      <w:r>
        <w:rPr>
          <w:rFonts w:hint="eastAsia" w:ascii="仿宋" w:hAnsi="仿宋" w:eastAsia="仿宋" w:cs="仿宋"/>
          <w:color w:val="auto"/>
          <w:sz w:val="28"/>
          <w:szCs w:val="28"/>
          <w:shd w:val="clear" w:color="auto" w:fill="FFFFFF"/>
          <w:lang w:eastAsia="zh-CN"/>
        </w:rPr>
        <w:t>。</w:t>
      </w:r>
      <w:r>
        <w:rPr>
          <w:rFonts w:hint="eastAsia" w:ascii="仿宋" w:hAnsi="仿宋" w:eastAsia="仿宋" w:cs="仿宋"/>
          <w:color w:val="auto"/>
          <w:sz w:val="28"/>
          <w:szCs w:val="28"/>
        </w:rPr>
        <w:t>地块地理位置见图 3.1-1。</w:t>
      </w:r>
    </w:p>
    <w:p>
      <w:pPr>
        <w:spacing w:line="360" w:lineRule="auto"/>
        <w:ind w:firstLine="565" w:firstLineChars="202"/>
        <w:rPr>
          <w:rFonts w:hint="eastAsia" w:ascii="仿宋" w:hAnsi="仿宋" w:eastAsia="仿宋" w:cs="仿宋"/>
          <w:color w:val="auto"/>
          <w:sz w:val="28"/>
          <w:szCs w:val="28"/>
          <w:lang w:eastAsia="zh-CN"/>
        </w:rPr>
      </w:pPr>
      <w:r>
        <w:rPr>
          <w:rFonts w:hint="eastAsia" w:ascii="仿宋" w:hAnsi="仿宋" w:eastAsia="仿宋" w:cs="仿宋"/>
          <w:color w:val="auto"/>
          <w:sz w:val="28"/>
          <w:szCs w:val="28"/>
        </w:rPr>
        <mc:AlternateContent>
          <mc:Choice Requires="wps">
            <w:drawing>
              <wp:anchor distT="0" distB="0" distL="114300" distR="114300" simplePos="0" relativeHeight="251663360" behindDoc="0" locked="0" layoutInCell="1" allowOverlap="1">
                <wp:simplePos x="0" y="0"/>
                <wp:positionH relativeFrom="column">
                  <wp:posOffset>542925</wp:posOffset>
                </wp:positionH>
                <wp:positionV relativeFrom="paragraph">
                  <wp:posOffset>3811905</wp:posOffset>
                </wp:positionV>
                <wp:extent cx="3201035" cy="295910"/>
                <wp:effectExtent l="0" t="0" r="18415" b="8890"/>
                <wp:wrapNone/>
                <wp:docPr id="18" name="文本框 20"/>
                <wp:cNvGraphicFramePr/>
                <a:graphic xmlns:a="http://schemas.openxmlformats.org/drawingml/2006/main">
                  <a:graphicData uri="http://schemas.microsoft.com/office/word/2010/wordprocessingShape">
                    <wps:wsp>
                      <wps:cNvSpPr txBox="1"/>
                      <wps:spPr>
                        <a:xfrm>
                          <a:off x="0" y="0"/>
                          <a:ext cx="3201035" cy="295910"/>
                        </a:xfrm>
                        <a:prstGeom prst="rect">
                          <a:avLst/>
                        </a:prstGeom>
                        <a:solidFill>
                          <a:srgbClr val="FFFFFF"/>
                        </a:solidFill>
                        <a:ln>
                          <a:noFill/>
                        </a:ln>
                      </wps:spPr>
                      <wps:txbx>
                        <w:txbxContent>
                          <w:p>
                            <w:pPr>
                              <w:jc w:val="right"/>
                              <w:rPr>
                                <w:sz w:val="21"/>
                                <w:szCs w:val="21"/>
                              </w:rPr>
                            </w:pPr>
                            <w:r>
                              <w:rPr>
                                <w:rFonts w:ascii="仿宋" w:hAnsi="仿宋" w:eastAsia="仿宋"/>
                                <w:sz w:val="21"/>
                                <w:szCs w:val="21"/>
                              </w:rPr>
                              <w:t xml:space="preserve">图 </w:t>
                            </w:r>
                            <w:r>
                              <w:rPr>
                                <w:rFonts w:hint="default" w:ascii="Times New Roman" w:hAnsi="Times New Roman" w:eastAsia="仿宋" w:cs="Times New Roman"/>
                                <w:sz w:val="21"/>
                                <w:szCs w:val="21"/>
                              </w:rPr>
                              <w:t>3.1-1</w:t>
                            </w:r>
                            <w:r>
                              <w:rPr>
                                <w:rFonts w:hint="eastAsia" w:ascii="仿宋" w:hAnsi="仿宋" w:eastAsia="仿宋"/>
                                <w:sz w:val="21"/>
                                <w:szCs w:val="21"/>
                              </w:rPr>
                              <w:t xml:space="preserve">       </w:t>
                            </w:r>
                            <w:r>
                              <w:rPr>
                                <w:rFonts w:ascii="仿宋" w:hAnsi="仿宋" w:eastAsia="仿宋"/>
                                <w:sz w:val="21"/>
                                <w:szCs w:val="21"/>
                              </w:rPr>
                              <w:t>地块地理位置</w:t>
                            </w:r>
                            <w:r>
                              <w:rPr>
                                <w:rFonts w:hint="eastAsia" w:ascii="仿宋" w:hAnsi="仿宋" w:eastAsia="仿宋"/>
                                <w:sz w:val="21"/>
                                <w:szCs w:val="21"/>
                              </w:rPr>
                              <w:t>图</w:t>
                            </w:r>
                          </w:p>
                        </w:txbxContent>
                      </wps:txbx>
                      <wps:bodyPr vert="horz" anchor="t" upright="1"/>
                    </wps:wsp>
                  </a:graphicData>
                </a:graphic>
              </wp:anchor>
            </w:drawing>
          </mc:Choice>
          <mc:Fallback>
            <w:pict>
              <v:shape id="文本框 20" o:spid="_x0000_s1026" o:spt="202" type="#_x0000_t202" style="position:absolute;left:0pt;margin-left:42.75pt;margin-top:300.15pt;height:23.3pt;width:252.05pt;z-index:251663360;mso-width-relative:page;mso-height-relative:page;" fillcolor="#FFFFFF" filled="t" stroked="f" coordsize="21600,21600" o:gfxdata="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0MX8V2AAAAAoBAAAPAAAAAAAAAAEAIAAAACIA&#10;AABkcnMvZG93bnJldi54bWxQSwECFAAUAAAACACHTuJABQM2mNABAACQAwAADgAAAAAAAAABACAA&#10;AAAnAQAAZHJzL2Uyb0RvYy54bWxQSwUGAAAAAAYABgBZAQAAaQUAAAAA&#10;">
                <v:fill on="t" focussize="0,0"/>
                <v:stroke on="f"/>
                <v:imagedata o:title=""/>
                <o:lock v:ext="edit" aspectratio="f"/>
                <v:textbox>
                  <w:txbxContent>
                    <w:p>
                      <w:pPr>
                        <w:jc w:val="right"/>
                        <w:rPr>
                          <w:sz w:val="21"/>
                          <w:szCs w:val="21"/>
                        </w:rPr>
                      </w:pPr>
                      <w:r>
                        <w:rPr>
                          <w:rFonts w:ascii="仿宋" w:hAnsi="仿宋" w:eastAsia="仿宋"/>
                          <w:sz w:val="21"/>
                          <w:szCs w:val="21"/>
                        </w:rPr>
                        <w:t xml:space="preserve">图 </w:t>
                      </w:r>
                      <w:r>
                        <w:rPr>
                          <w:rFonts w:hint="default" w:ascii="Times New Roman" w:hAnsi="Times New Roman" w:eastAsia="仿宋" w:cs="Times New Roman"/>
                          <w:sz w:val="21"/>
                          <w:szCs w:val="21"/>
                        </w:rPr>
                        <w:t>3.1-1</w:t>
                      </w:r>
                      <w:r>
                        <w:rPr>
                          <w:rFonts w:hint="eastAsia" w:ascii="仿宋" w:hAnsi="仿宋" w:eastAsia="仿宋"/>
                          <w:sz w:val="21"/>
                          <w:szCs w:val="21"/>
                        </w:rPr>
                        <w:t xml:space="preserve">       </w:t>
                      </w:r>
                      <w:r>
                        <w:rPr>
                          <w:rFonts w:ascii="仿宋" w:hAnsi="仿宋" w:eastAsia="仿宋"/>
                          <w:sz w:val="21"/>
                          <w:szCs w:val="21"/>
                        </w:rPr>
                        <w:t>地块地理位置</w:t>
                      </w:r>
                      <w:r>
                        <w:rPr>
                          <w:rFonts w:hint="eastAsia" w:ascii="仿宋" w:hAnsi="仿宋" w:eastAsia="仿宋"/>
                          <w:sz w:val="21"/>
                          <w:szCs w:val="21"/>
                        </w:rPr>
                        <w:t>图</w:t>
                      </w:r>
                    </w:p>
                  </w:txbxContent>
                </v:textbox>
              </v:shape>
            </w:pict>
          </mc:Fallback>
        </mc:AlternateContent>
      </w:r>
      <w:r>
        <w:rPr>
          <w:rFonts w:hint="eastAsia" w:ascii="仿宋" w:hAnsi="仿宋" w:eastAsia="仿宋" w:cs="仿宋"/>
          <w:color w:val="auto"/>
          <w:sz w:val="28"/>
          <w:szCs w:val="28"/>
          <w:lang w:eastAsia="zh-CN"/>
        </w:rPr>
        <w:drawing>
          <wp:inline distT="0" distB="0" distL="114300" distR="114300">
            <wp:extent cx="5198745" cy="3902710"/>
            <wp:effectExtent l="0" t="0" r="1905" b="2540"/>
            <wp:docPr id="177" name="图片 177" descr="0cd4d3a3dc7840f8492906b20b3ac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0cd4d3a3dc7840f8492906b20b3ac46"/>
                    <pic:cNvPicPr>
                      <a:picLocks noChangeAspect="1"/>
                    </pic:cNvPicPr>
                  </pic:nvPicPr>
                  <pic:blipFill>
                    <a:blip r:embed="rId38"/>
                    <a:stretch>
                      <a:fillRect/>
                    </a:stretch>
                  </pic:blipFill>
                  <pic:spPr>
                    <a:xfrm>
                      <a:off x="0" y="0"/>
                      <a:ext cx="5198745" cy="3902710"/>
                    </a:xfrm>
                    <a:prstGeom prst="rect">
                      <a:avLst/>
                    </a:prstGeom>
                  </pic:spPr>
                </pic:pic>
              </a:graphicData>
            </a:graphic>
          </wp:inline>
        </w:drawing>
      </w:r>
    </w:p>
    <w:p>
      <w:pPr>
        <w:pStyle w:val="4"/>
        <w:spacing w:line="360" w:lineRule="auto"/>
        <w:rPr>
          <w:rFonts w:hint="eastAsia" w:ascii="仿宋" w:hAnsi="仿宋" w:eastAsia="仿宋" w:cs="仿宋"/>
          <w:b/>
          <w:bCs w:val="0"/>
          <w:color w:val="auto"/>
        </w:rPr>
        <w:sectPr>
          <w:footerReference r:id="rId13" w:type="default"/>
          <w:pgSz w:w="11900" w:h="16840"/>
          <w:pgMar w:top="1417" w:right="1417" w:bottom="1417" w:left="1417" w:header="964" w:footer="283" w:gutter="0"/>
          <w:pgNumType w:fmt="decimal"/>
          <w:cols w:space="0" w:num="1"/>
          <w:rtlGutter w:val="0"/>
          <w:docGrid w:linePitch="360" w:charSpace="0"/>
        </w:sectPr>
      </w:pPr>
    </w:p>
    <w:p>
      <w:pPr>
        <w:pStyle w:val="4"/>
        <w:pageBreakBefore w:val="0"/>
        <w:kinsoku/>
        <w:wordWrap/>
        <w:topLinePunct w:val="0"/>
        <w:autoSpaceDE/>
        <w:autoSpaceDN/>
        <w:bidi w:val="0"/>
        <w:spacing w:line="360" w:lineRule="auto"/>
        <w:textAlignment w:val="auto"/>
        <w:rPr>
          <w:rFonts w:hint="eastAsia" w:ascii="仿宋" w:hAnsi="仿宋" w:eastAsia="仿宋" w:cs="仿宋"/>
          <w:b/>
          <w:bCs w:val="0"/>
          <w:color w:val="auto"/>
          <w:lang w:eastAsia="zh-CN"/>
        </w:rPr>
      </w:pPr>
      <w:bookmarkStart w:id="18" w:name="_Toc307"/>
      <w:r>
        <w:rPr>
          <w:rFonts w:hint="eastAsia" w:ascii="仿宋" w:hAnsi="仿宋" w:eastAsia="仿宋" w:cs="仿宋"/>
          <w:b/>
          <w:bCs w:val="0"/>
          <w:color w:val="auto"/>
        </w:rPr>
        <w:t>3.1.2气象</w:t>
      </w:r>
      <w:r>
        <w:rPr>
          <w:rFonts w:hint="eastAsia" w:ascii="仿宋" w:hAnsi="仿宋" w:eastAsia="仿宋" w:cs="仿宋"/>
          <w:b/>
          <w:bCs w:val="0"/>
          <w:color w:val="auto"/>
          <w:lang w:eastAsia="zh-CN"/>
        </w:rPr>
        <w:t>、风向</w:t>
      </w:r>
      <w:bookmarkEnd w:id="18"/>
    </w:p>
    <w:p>
      <w:pPr>
        <w:pageBreakBefore w:val="0"/>
        <w:widowControl w:val="0"/>
        <w:kinsoku/>
        <w:wordWrap/>
        <w:topLinePunct w:val="0"/>
        <w:autoSpaceDE/>
        <w:autoSpaceDN/>
        <w:bidi w:val="0"/>
        <w:snapToGrid w:val="0"/>
        <w:spacing w:line="360" w:lineRule="auto"/>
        <w:ind w:right="-23" w:firstLine="560" w:firstLineChars="200"/>
        <w:jc w:val="both"/>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建昌县属南温带亚湿润季风型大陆性气候。雨热同季光照充足，四季分明，年平均气温8.2℃。一月平均气温一10℃，最低气温-26.9℃，七月平均气温23.4℃，最高气温40.7℃。年平均降水量550毫米，多集中在七、八月份。春季雨水少，增温迅速，多大风，易春旱秋季雨水低温，冬季干燥寒冷，无霜期158天左右。</w:t>
      </w:r>
    </w:p>
    <w:p>
      <w:pPr>
        <w:pageBreakBefore w:val="0"/>
        <w:kinsoku/>
        <w:wordWrap/>
        <w:topLinePunct w:val="0"/>
        <w:autoSpaceDE/>
        <w:autoSpaceDN/>
        <w:bidi w:val="0"/>
        <w:adjustRightInd w:val="0"/>
        <w:snapToGrid w:val="0"/>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lang w:eastAsia="zh-CN"/>
        </w:rPr>
        <w:t>建昌</w:t>
      </w:r>
      <w:r>
        <w:rPr>
          <w:rFonts w:hint="eastAsia" w:ascii="仿宋" w:hAnsi="仿宋" w:eastAsia="仿宋" w:cs="仿宋"/>
          <w:color w:val="auto"/>
          <w:sz w:val="28"/>
          <w:szCs w:val="28"/>
        </w:rPr>
        <w:t>地处于北温带亚温润性气候区。四季分明，气候温和，光照充足，年平均气温8.7℃。一月平均气温-8.8℃，最低气温-24.2℃，七月平均气温24℃，最高气温38.2℃。年平均降水量600mm，最大降雨量318mm，雨热同季，无霜期175d左右。基本雪压（n=50）0.30KN/㎡，基本风压（n=50）0.45KN/㎡。最大冻土深度112cm，地震基本烈度6度。</w:t>
      </w:r>
    </w:p>
    <w:p>
      <w:pPr>
        <w:pageBreakBefore w:val="0"/>
        <w:kinsoku/>
        <w:wordWrap/>
        <w:topLinePunct w:val="0"/>
        <w:autoSpaceDE/>
        <w:autoSpaceDN/>
        <w:bidi w:val="0"/>
        <w:adjustRightInd w:val="0"/>
        <w:snapToGrid w:val="0"/>
        <w:spacing w:line="360" w:lineRule="auto"/>
        <w:ind w:firstLine="560" w:firstLineChars="200"/>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常年风向为N，次常年风向为SSW，强风向为SSW，次强风向为N，夏季以S、SSW风向为主，冬季以N、NNW风向居多。风向玫瑰图见图。</w:t>
      </w:r>
    </w:p>
    <w:p>
      <w:pPr>
        <w:pageBreakBefore w:val="0"/>
        <w:kinsoku/>
        <w:wordWrap/>
        <w:overflowPunct w:val="0"/>
        <w:topLinePunct w:val="0"/>
        <w:autoSpaceDE/>
        <w:autoSpaceDN/>
        <w:bidi w:val="0"/>
        <w:adjustRightInd w:val="0"/>
        <w:snapToGrid w:val="0"/>
        <w:spacing w:line="360" w:lineRule="auto"/>
        <w:textAlignment w:val="auto"/>
        <w:rPr>
          <w:rFonts w:hint="eastAsia" w:ascii="仿宋" w:hAnsi="仿宋" w:eastAsia="仿宋" w:cs="仿宋"/>
          <w:color w:val="auto"/>
          <w:sz w:val="28"/>
          <w:szCs w:val="28"/>
        </w:rPr>
      </w:pPr>
    </w:p>
    <w:p>
      <w:pPr>
        <w:pageBreakBefore w:val="0"/>
        <w:kinsoku/>
        <w:wordWrap/>
        <w:overflowPunct w:val="0"/>
        <w:topLinePunct w:val="0"/>
        <w:autoSpaceDE/>
        <w:autoSpaceDN/>
        <w:bidi w:val="0"/>
        <w:adjustRightInd w:val="0"/>
        <w:snapToGrid w:val="0"/>
        <w:spacing w:line="360" w:lineRule="auto"/>
        <w:ind w:firstLine="400" w:firstLineChars="200"/>
        <w:jc w:val="center"/>
        <w:textAlignment w:val="auto"/>
        <w:rPr>
          <w:rFonts w:hint="eastAsia" w:ascii="仿宋" w:hAnsi="仿宋" w:eastAsia="仿宋" w:cs="仿宋"/>
          <w:color w:val="auto"/>
          <w:sz w:val="28"/>
          <w:szCs w:val="28"/>
        </w:rPr>
      </w:pPr>
      <w:r>
        <w:rPr>
          <w:rFonts w:hint="eastAsia" w:ascii="仿宋" w:hAnsi="仿宋" w:eastAsia="仿宋" w:cs="仿宋"/>
          <w:color w:val="auto"/>
          <w:lang w:val="zh-CN"/>
        </w:rPr>
        <w:drawing>
          <wp:anchor distT="0" distB="0" distL="114300" distR="114300" simplePos="0" relativeHeight="251685888" behindDoc="0" locked="0" layoutInCell="1" allowOverlap="1">
            <wp:simplePos x="0" y="0"/>
            <wp:positionH relativeFrom="column">
              <wp:posOffset>726440</wp:posOffset>
            </wp:positionH>
            <wp:positionV relativeFrom="page">
              <wp:posOffset>5742940</wp:posOffset>
            </wp:positionV>
            <wp:extent cx="4685030" cy="3394710"/>
            <wp:effectExtent l="0" t="0" r="1270" b="15240"/>
            <wp:wrapNone/>
            <wp:docPr id="2" name="Picture 99" descr="石油五厂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99" descr="石油五厂图1"/>
                    <pic:cNvPicPr>
                      <a:picLocks noChangeAspect="1"/>
                    </pic:cNvPicPr>
                  </pic:nvPicPr>
                  <pic:blipFill>
                    <a:blip r:embed="rId39"/>
                    <a:srcRect t="600" b="3896"/>
                    <a:stretch>
                      <a:fillRect/>
                    </a:stretch>
                  </pic:blipFill>
                  <pic:spPr>
                    <a:xfrm>
                      <a:off x="0" y="0"/>
                      <a:ext cx="4685030" cy="3394710"/>
                    </a:xfrm>
                    <a:prstGeom prst="rect">
                      <a:avLst/>
                    </a:prstGeom>
                    <a:noFill/>
                    <a:ln>
                      <a:noFill/>
                    </a:ln>
                  </pic:spPr>
                </pic:pic>
              </a:graphicData>
            </a:graphic>
          </wp:anchor>
        </w:drawing>
      </w:r>
    </w:p>
    <w:p>
      <w:pPr>
        <w:pageBreakBefore w:val="0"/>
        <w:kinsoku/>
        <w:wordWrap/>
        <w:overflowPunct w:val="0"/>
        <w:topLinePunct w:val="0"/>
        <w:autoSpaceDE/>
        <w:autoSpaceDN/>
        <w:bidi w:val="0"/>
        <w:adjustRightInd w:val="0"/>
        <w:snapToGrid w:val="0"/>
        <w:spacing w:line="360" w:lineRule="auto"/>
        <w:ind w:firstLine="560" w:firstLineChars="200"/>
        <w:jc w:val="center"/>
        <w:textAlignment w:val="auto"/>
        <w:rPr>
          <w:rFonts w:hint="eastAsia" w:ascii="仿宋" w:hAnsi="仿宋" w:eastAsia="仿宋" w:cs="仿宋"/>
          <w:color w:val="auto"/>
          <w:sz w:val="28"/>
          <w:szCs w:val="28"/>
        </w:rPr>
      </w:pPr>
    </w:p>
    <w:p>
      <w:pPr>
        <w:pageBreakBefore w:val="0"/>
        <w:kinsoku/>
        <w:wordWrap/>
        <w:overflowPunct w:val="0"/>
        <w:topLinePunct w:val="0"/>
        <w:autoSpaceDE/>
        <w:autoSpaceDN/>
        <w:bidi w:val="0"/>
        <w:adjustRightInd w:val="0"/>
        <w:snapToGrid w:val="0"/>
        <w:spacing w:line="360" w:lineRule="auto"/>
        <w:ind w:firstLine="560" w:firstLineChars="200"/>
        <w:jc w:val="center"/>
        <w:textAlignment w:val="auto"/>
        <w:rPr>
          <w:rFonts w:hint="eastAsia" w:ascii="仿宋" w:hAnsi="仿宋" w:eastAsia="仿宋" w:cs="仿宋"/>
          <w:color w:val="auto"/>
          <w:sz w:val="28"/>
          <w:szCs w:val="28"/>
        </w:rPr>
      </w:pPr>
    </w:p>
    <w:p>
      <w:pPr>
        <w:pageBreakBefore w:val="0"/>
        <w:kinsoku/>
        <w:wordWrap/>
        <w:overflowPunct w:val="0"/>
        <w:topLinePunct w:val="0"/>
        <w:autoSpaceDE/>
        <w:autoSpaceDN/>
        <w:bidi w:val="0"/>
        <w:adjustRightInd w:val="0"/>
        <w:snapToGrid w:val="0"/>
        <w:spacing w:line="360" w:lineRule="auto"/>
        <w:ind w:firstLine="560" w:firstLineChars="200"/>
        <w:jc w:val="center"/>
        <w:textAlignment w:val="auto"/>
        <w:rPr>
          <w:rFonts w:hint="eastAsia" w:ascii="仿宋" w:hAnsi="仿宋" w:eastAsia="仿宋" w:cs="仿宋"/>
          <w:color w:val="auto"/>
          <w:sz w:val="28"/>
          <w:szCs w:val="28"/>
        </w:rPr>
      </w:pPr>
    </w:p>
    <w:p>
      <w:pPr>
        <w:pageBreakBefore w:val="0"/>
        <w:kinsoku/>
        <w:wordWrap/>
        <w:overflowPunct w:val="0"/>
        <w:topLinePunct w:val="0"/>
        <w:autoSpaceDE/>
        <w:autoSpaceDN/>
        <w:bidi w:val="0"/>
        <w:adjustRightInd w:val="0"/>
        <w:snapToGrid w:val="0"/>
        <w:spacing w:line="360" w:lineRule="auto"/>
        <w:textAlignment w:val="auto"/>
        <w:rPr>
          <w:rFonts w:hint="eastAsia" w:ascii="仿宋" w:hAnsi="仿宋" w:eastAsia="仿宋" w:cs="仿宋"/>
          <w:color w:val="auto"/>
          <w:sz w:val="28"/>
          <w:szCs w:val="28"/>
        </w:rPr>
      </w:pPr>
    </w:p>
    <w:p>
      <w:pPr>
        <w:pageBreakBefore w:val="0"/>
        <w:kinsoku/>
        <w:wordWrap/>
        <w:overflowPunct w:val="0"/>
        <w:topLinePunct w:val="0"/>
        <w:autoSpaceDE/>
        <w:autoSpaceDN/>
        <w:bidi w:val="0"/>
        <w:adjustRightInd w:val="0"/>
        <w:snapToGrid w:val="0"/>
        <w:spacing w:line="360" w:lineRule="auto"/>
        <w:jc w:val="left"/>
        <w:textAlignment w:val="auto"/>
        <w:rPr>
          <w:rFonts w:hint="eastAsia" w:ascii="仿宋" w:hAnsi="仿宋" w:eastAsia="仿宋" w:cs="仿宋"/>
          <w:color w:val="auto"/>
          <w:sz w:val="28"/>
          <w:szCs w:val="28"/>
          <w:lang w:val="en-US" w:eastAsia="zh-CN"/>
        </w:rPr>
      </w:pPr>
    </w:p>
    <w:p>
      <w:pPr>
        <w:pageBreakBefore w:val="0"/>
        <w:kinsoku/>
        <w:wordWrap/>
        <w:overflowPunct w:val="0"/>
        <w:topLinePunct w:val="0"/>
        <w:autoSpaceDE/>
        <w:autoSpaceDN/>
        <w:bidi w:val="0"/>
        <w:adjustRightInd w:val="0"/>
        <w:snapToGrid w:val="0"/>
        <w:spacing w:line="360" w:lineRule="auto"/>
        <w:jc w:val="left"/>
        <w:textAlignment w:val="auto"/>
        <w:rPr>
          <w:rFonts w:hint="eastAsia" w:ascii="仿宋" w:hAnsi="仿宋" w:eastAsia="仿宋" w:cs="仿宋"/>
          <w:color w:val="auto"/>
          <w:sz w:val="28"/>
          <w:szCs w:val="28"/>
          <w:lang w:val="en-US" w:eastAsia="zh-CN"/>
        </w:rPr>
      </w:pPr>
    </w:p>
    <w:p>
      <w:pPr>
        <w:pageBreakBefore w:val="0"/>
        <w:kinsoku/>
        <w:wordWrap/>
        <w:overflowPunct w:val="0"/>
        <w:topLinePunct w:val="0"/>
        <w:autoSpaceDE/>
        <w:autoSpaceDN/>
        <w:bidi w:val="0"/>
        <w:adjustRightInd w:val="0"/>
        <w:snapToGrid w:val="0"/>
        <w:spacing w:line="360" w:lineRule="auto"/>
        <w:jc w:val="left"/>
        <w:textAlignment w:val="auto"/>
        <w:rPr>
          <w:rFonts w:hint="eastAsia" w:ascii="仿宋" w:hAnsi="仿宋" w:eastAsia="仿宋" w:cs="仿宋"/>
          <w:color w:val="auto"/>
          <w:sz w:val="28"/>
          <w:szCs w:val="28"/>
          <w:lang w:val="en-US" w:eastAsia="zh-CN"/>
        </w:rPr>
      </w:pPr>
    </w:p>
    <w:p>
      <w:pPr>
        <w:pageBreakBefore w:val="0"/>
        <w:kinsoku/>
        <w:wordWrap/>
        <w:overflowPunct w:val="0"/>
        <w:topLinePunct w:val="0"/>
        <w:autoSpaceDE/>
        <w:autoSpaceDN/>
        <w:bidi w:val="0"/>
        <w:adjustRightInd w:val="0"/>
        <w:snapToGrid w:val="0"/>
        <w:spacing w:line="360" w:lineRule="auto"/>
        <w:jc w:val="left"/>
        <w:textAlignment w:val="auto"/>
        <w:rPr>
          <w:rFonts w:hint="eastAsia" w:ascii="仿宋" w:hAnsi="仿宋" w:eastAsia="仿宋" w:cs="仿宋"/>
          <w:color w:val="auto"/>
          <w:sz w:val="28"/>
          <w:szCs w:val="28"/>
          <w:lang w:val="en-US" w:eastAsia="zh-CN"/>
        </w:rPr>
      </w:pPr>
    </w:p>
    <w:p>
      <w:pPr>
        <w:pageBreakBefore w:val="0"/>
        <w:kinsoku/>
        <w:wordWrap/>
        <w:overflowPunct w:val="0"/>
        <w:topLinePunct w:val="0"/>
        <w:autoSpaceDE/>
        <w:autoSpaceDN/>
        <w:bidi w:val="0"/>
        <w:adjustRightInd w:val="0"/>
        <w:snapToGrid w:val="0"/>
        <w:spacing w:line="360" w:lineRule="auto"/>
        <w:jc w:val="left"/>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rPr>
        <mc:AlternateContent>
          <mc:Choice Requires="wps">
            <w:drawing>
              <wp:anchor distT="0" distB="0" distL="114300" distR="114300" simplePos="0" relativeHeight="251686912" behindDoc="0" locked="0" layoutInCell="1" allowOverlap="1">
                <wp:simplePos x="0" y="0"/>
                <wp:positionH relativeFrom="column">
                  <wp:posOffset>1841500</wp:posOffset>
                </wp:positionH>
                <wp:positionV relativeFrom="paragraph">
                  <wp:posOffset>60325</wp:posOffset>
                </wp:positionV>
                <wp:extent cx="3201035" cy="353060"/>
                <wp:effectExtent l="0" t="0" r="18415" b="8890"/>
                <wp:wrapNone/>
                <wp:docPr id="31" name="文本框 20"/>
                <wp:cNvGraphicFramePr/>
                <a:graphic xmlns:a="http://schemas.openxmlformats.org/drawingml/2006/main">
                  <a:graphicData uri="http://schemas.microsoft.com/office/word/2010/wordprocessingShape">
                    <wps:wsp>
                      <wps:cNvSpPr txBox="1"/>
                      <wps:spPr>
                        <a:xfrm>
                          <a:off x="0" y="0"/>
                          <a:ext cx="3201035" cy="353060"/>
                        </a:xfrm>
                        <a:prstGeom prst="rect">
                          <a:avLst/>
                        </a:prstGeom>
                        <a:solidFill>
                          <a:srgbClr val="FFFFFF"/>
                        </a:solidFill>
                        <a:ln>
                          <a:noFill/>
                        </a:ln>
                      </wps:spPr>
                      <wps:txbx>
                        <w:txbxContent>
                          <w:p>
                            <w:pPr>
                              <w:rPr>
                                <w:sz w:val="21"/>
                                <w:szCs w:val="21"/>
                              </w:rPr>
                            </w:pPr>
                            <w:r>
                              <w:rPr>
                                <w:rFonts w:ascii="仿宋" w:hAnsi="仿宋" w:eastAsia="仿宋"/>
                                <w:sz w:val="21"/>
                                <w:szCs w:val="21"/>
                              </w:rPr>
                              <w:t xml:space="preserve">图 </w:t>
                            </w:r>
                            <w:r>
                              <w:rPr>
                                <w:rFonts w:hint="default" w:ascii="Times New Roman" w:hAnsi="Times New Roman" w:eastAsia="仿宋" w:cs="Times New Roman"/>
                                <w:sz w:val="21"/>
                                <w:szCs w:val="21"/>
                              </w:rPr>
                              <w:t>3.1-</w:t>
                            </w:r>
                            <w:r>
                              <w:rPr>
                                <w:rFonts w:hint="eastAsia" w:ascii="Times New Roman" w:hAnsi="Times New Roman" w:eastAsia="仿宋" w:cs="Times New Roman"/>
                                <w:sz w:val="21"/>
                                <w:szCs w:val="21"/>
                                <w:lang w:val="en-US" w:eastAsia="zh-CN"/>
                              </w:rPr>
                              <w:t>2</w:t>
                            </w:r>
                            <w:r>
                              <w:rPr>
                                <w:rFonts w:hint="eastAsia" w:ascii="仿宋" w:hAnsi="仿宋" w:eastAsia="仿宋"/>
                                <w:sz w:val="21"/>
                                <w:szCs w:val="21"/>
                              </w:rPr>
                              <w:t xml:space="preserve">      </w:t>
                            </w:r>
                            <w:r>
                              <w:rPr>
                                <w:rFonts w:hint="eastAsia" w:ascii="仿宋" w:hAnsi="仿宋" w:eastAsia="仿宋"/>
                                <w:sz w:val="21"/>
                                <w:szCs w:val="21"/>
                                <w:lang w:eastAsia="zh-CN"/>
                              </w:rPr>
                              <w:t>风玫瑰</w:t>
                            </w:r>
                            <w:r>
                              <w:rPr>
                                <w:rFonts w:hint="eastAsia" w:ascii="仿宋" w:hAnsi="仿宋" w:eastAsia="仿宋"/>
                                <w:sz w:val="21"/>
                                <w:szCs w:val="21"/>
                              </w:rPr>
                              <w:t>图</w:t>
                            </w:r>
                          </w:p>
                        </w:txbxContent>
                      </wps:txbx>
                      <wps:bodyPr vert="horz" anchor="t" upright="1"/>
                    </wps:wsp>
                  </a:graphicData>
                </a:graphic>
              </wp:anchor>
            </w:drawing>
          </mc:Choice>
          <mc:Fallback>
            <w:pict>
              <v:shape id="文本框 20" o:spid="_x0000_s1026" o:spt="202" type="#_x0000_t202" style="position:absolute;left:0pt;margin-left:145pt;margin-top:4.75pt;height:27.8pt;width:252.05pt;z-index:251686912;mso-width-relative:page;mso-height-relative:page;" fillcolor="#FFFFFF" filled="t" stroked="f" coordsize="21600,21600" o:gfxdata="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OwJrT7XAAAACAEAAA8AAAAAAAAAAQAgAAAAIgAA&#10;AGRycy9kb3ducmV2LnhtbFBLAQIUABQAAAAIAIdO4kCsg3kz0AEAAJADAAAOAAAAAAAAAAEAIAAA&#10;ACYBAABkcnMvZTJvRG9jLnhtbFBLBQYAAAAABgAGAFkBAABoBQAAAAA=&#10;">
                <v:fill on="t" focussize="0,0"/>
                <v:stroke on="f"/>
                <v:imagedata o:title=""/>
                <o:lock v:ext="edit" aspectratio="f"/>
                <v:textbox>
                  <w:txbxContent>
                    <w:p>
                      <w:pPr>
                        <w:rPr>
                          <w:sz w:val="21"/>
                          <w:szCs w:val="21"/>
                        </w:rPr>
                      </w:pPr>
                      <w:r>
                        <w:rPr>
                          <w:rFonts w:ascii="仿宋" w:hAnsi="仿宋" w:eastAsia="仿宋"/>
                          <w:sz w:val="21"/>
                          <w:szCs w:val="21"/>
                        </w:rPr>
                        <w:t xml:space="preserve">图 </w:t>
                      </w:r>
                      <w:r>
                        <w:rPr>
                          <w:rFonts w:hint="default" w:ascii="Times New Roman" w:hAnsi="Times New Roman" w:eastAsia="仿宋" w:cs="Times New Roman"/>
                          <w:sz w:val="21"/>
                          <w:szCs w:val="21"/>
                        </w:rPr>
                        <w:t>3.1-</w:t>
                      </w:r>
                      <w:r>
                        <w:rPr>
                          <w:rFonts w:hint="eastAsia" w:ascii="Times New Roman" w:hAnsi="Times New Roman" w:eastAsia="仿宋" w:cs="Times New Roman"/>
                          <w:sz w:val="21"/>
                          <w:szCs w:val="21"/>
                          <w:lang w:val="en-US" w:eastAsia="zh-CN"/>
                        </w:rPr>
                        <w:t>2</w:t>
                      </w:r>
                      <w:r>
                        <w:rPr>
                          <w:rFonts w:hint="eastAsia" w:ascii="仿宋" w:hAnsi="仿宋" w:eastAsia="仿宋"/>
                          <w:sz w:val="21"/>
                          <w:szCs w:val="21"/>
                        </w:rPr>
                        <w:t xml:space="preserve">      </w:t>
                      </w:r>
                      <w:r>
                        <w:rPr>
                          <w:rFonts w:hint="eastAsia" w:ascii="仿宋" w:hAnsi="仿宋" w:eastAsia="仿宋"/>
                          <w:sz w:val="21"/>
                          <w:szCs w:val="21"/>
                          <w:lang w:eastAsia="zh-CN"/>
                        </w:rPr>
                        <w:t>风玫瑰</w:t>
                      </w:r>
                      <w:r>
                        <w:rPr>
                          <w:rFonts w:hint="eastAsia" w:ascii="仿宋" w:hAnsi="仿宋" w:eastAsia="仿宋"/>
                          <w:sz w:val="21"/>
                          <w:szCs w:val="21"/>
                        </w:rPr>
                        <w:t>图</w:t>
                      </w:r>
                    </w:p>
                  </w:txbxContent>
                </v:textbox>
              </v:shape>
            </w:pict>
          </mc:Fallback>
        </mc:AlternateContent>
      </w:r>
    </w:p>
    <w:p>
      <w:pPr>
        <w:pStyle w:val="4"/>
        <w:pageBreakBefore w:val="0"/>
        <w:kinsoku/>
        <w:wordWrap/>
        <w:topLinePunct w:val="0"/>
        <w:autoSpaceDE/>
        <w:autoSpaceDN/>
        <w:bidi w:val="0"/>
        <w:spacing w:line="360" w:lineRule="auto"/>
        <w:textAlignment w:val="auto"/>
        <w:rPr>
          <w:rFonts w:hint="eastAsia" w:ascii="仿宋" w:hAnsi="仿宋" w:eastAsia="仿宋" w:cs="仿宋"/>
          <w:b/>
          <w:bCs w:val="0"/>
          <w:color w:val="auto"/>
        </w:rPr>
      </w:pPr>
      <w:bookmarkStart w:id="19" w:name="_Toc14892"/>
      <w:bookmarkStart w:id="20" w:name="_Hlk96586638"/>
      <w:r>
        <w:rPr>
          <w:rFonts w:hint="eastAsia" w:ascii="仿宋" w:hAnsi="仿宋" w:eastAsia="仿宋" w:cs="仿宋"/>
          <w:b/>
          <w:bCs w:val="0"/>
          <w:color w:val="auto"/>
        </w:rPr>
        <w:t>3.1.3 区域地质特征</w:t>
      </w:r>
      <w:bookmarkEnd w:id="19"/>
    </w:p>
    <w:p>
      <w:pPr>
        <w:pageBreakBefore w:val="0"/>
        <w:widowControl w:val="0"/>
        <w:kinsoku/>
        <w:wordWrap/>
        <w:topLinePunct w:val="0"/>
        <w:autoSpaceDE/>
        <w:autoSpaceDN/>
        <w:bidi w:val="0"/>
        <w:spacing w:line="360" w:lineRule="auto"/>
        <w:ind w:firstLine="560" w:firstLineChars="200"/>
        <w:jc w:val="both"/>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区域上位于燕山辽沉降带建昌盆地中，区域地层主要为太古界老变质岩和混合岩，元古界为一套海相碳酸盐及碎屑沉积岩，古生界为海陆交互相沉积建造，中生界地层分布广泛，属多次喷发火山杂岩建造，岩性为中酸性火山碎屑岩夹正常沉积碎屑岩，新生界为第四系河、湖冲积、洪积相沉积建造。盆地受区域东西向，北北东向断裂构造控制，断裂构造简单。</w:t>
      </w:r>
    </w:p>
    <w:p>
      <w:pPr>
        <w:pStyle w:val="4"/>
        <w:pageBreakBefore w:val="0"/>
        <w:kinsoku/>
        <w:wordWrap/>
        <w:topLinePunct w:val="0"/>
        <w:autoSpaceDE/>
        <w:autoSpaceDN/>
        <w:bidi w:val="0"/>
        <w:spacing w:line="360" w:lineRule="auto"/>
        <w:textAlignment w:val="auto"/>
        <w:rPr>
          <w:rFonts w:hint="eastAsia" w:ascii="仿宋" w:hAnsi="仿宋" w:eastAsia="仿宋" w:cs="仿宋"/>
          <w:b/>
          <w:bCs w:val="0"/>
          <w:color w:val="auto"/>
        </w:rPr>
      </w:pPr>
      <w:bookmarkStart w:id="21" w:name="_Toc32196"/>
      <w:r>
        <w:rPr>
          <w:rFonts w:hint="eastAsia" w:ascii="仿宋" w:hAnsi="仿宋" w:eastAsia="仿宋" w:cs="仿宋"/>
          <w:b/>
          <w:bCs w:val="0"/>
          <w:color w:val="auto"/>
        </w:rPr>
        <w:t>3.1.4 地形地貌</w:t>
      </w:r>
      <w:bookmarkEnd w:id="21"/>
    </w:p>
    <w:p>
      <w:pPr>
        <w:pageBreakBefore w:val="0"/>
        <w:widowControl w:val="0"/>
        <w:kinsoku/>
        <w:wordWrap/>
        <w:topLinePunct w:val="0"/>
        <w:autoSpaceDE/>
        <w:autoSpaceDN/>
        <w:bidi w:val="0"/>
        <w:spacing w:line="360" w:lineRule="auto"/>
        <w:ind w:firstLine="537" w:firstLineChars="192"/>
        <w:jc w:val="both"/>
        <w:textAlignment w:val="auto"/>
        <w:rPr>
          <w:rFonts w:hint="eastAsia" w:ascii="仿宋" w:hAnsi="仿宋" w:eastAsia="仿宋" w:cs="仿宋"/>
          <w:color w:val="auto"/>
          <w:sz w:val="28"/>
          <w:szCs w:val="28"/>
        </w:rPr>
      </w:pPr>
      <w:r>
        <w:rPr>
          <w:rFonts w:hint="eastAsia" w:ascii="仿宋" w:hAnsi="仿宋" w:eastAsia="仿宋" w:cs="仿宋"/>
          <w:color w:val="auto"/>
          <w:sz w:val="28"/>
          <w:szCs w:val="28"/>
          <w:lang w:eastAsia="zh-CN"/>
        </w:rPr>
        <w:t>拟建场地地势较平坦，地面标高为358.23～364.73，属于丘陵地貌单元，主要以冲积成因为主</w:t>
      </w:r>
      <w:r>
        <w:rPr>
          <w:rFonts w:hint="eastAsia" w:ascii="仿宋" w:hAnsi="仿宋" w:eastAsia="仿宋" w:cs="仿宋"/>
          <w:color w:val="auto"/>
          <w:sz w:val="28"/>
          <w:szCs w:val="28"/>
        </w:rPr>
        <w:t>。</w:t>
      </w:r>
    </w:p>
    <w:p>
      <w:pPr>
        <w:pStyle w:val="4"/>
        <w:pageBreakBefore w:val="0"/>
        <w:kinsoku/>
        <w:wordWrap/>
        <w:topLinePunct w:val="0"/>
        <w:autoSpaceDE/>
        <w:autoSpaceDN/>
        <w:bidi w:val="0"/>
        <w:spacing w:line="360" w:lineRule="auto"/>
        <w:textAlignment w:val="auto"/>
        <w:rPr>
          <w:rFonts w:hint="eastAsia" w:ascii="仿宋" w:hAnsi="仿宋" w:eastAsia="仿宋" w:cs="仿宋"/>
          <w:b/>
          <w:bCs w:val="0"/>
          <w:color w:val="auto"/>
        </w:rPr>
      </w:pPr>
      <w:bookmarkStart w:id="22" w:name="_Toc30561"/>
      <w:r>
        <w:rPr>
          <w:rFonts w:hint="eastAsia" w:ascii="仿宋" w:hAnsi="仿宋" w:eastAsia="仿宋" w:cs="仿宋"/>
          <w:b/>
          <w:bCs w:val="0"/>
          <w:color w:val="auto"/>
        </w:rPr>
        <w:t xml:space="preserve">3.1.5 </w:t>
      </w:r>
      <w:r>
        <w:rPr>
          <w:rFonts w:hint="eastAsia" w:ascii="仿宋" w:hAnsi="仿宋" w:eastAsia="仿宋" w:cs="仿宋"/>
          <w:b/>
          <w:bCs w:val="0"/>
          <w:color w:val="auto"/>
          <w:lang w:eastAsia="zh-CN"/>
        </w:rPr>
        <w:t>地块</w:t>
      </w:r>
      <w:r>
        <w:rPr>
          <w:rFonts w:hint="eastAsia" w:ascii="仿宋" w:hAnsi="仿宋" w:eastAsia="仿宋" w:cs="仿宋"/>
          <w:b/>
          <w:bCs w:val="0"/>
          <w:color w:val="auto"/>
        </w:rPr>
        <w:t>岩土工程条件</w:t>
      </w:r>
      <w:bookmarkEnd w:id="22"/>
    </w:p>
    <w:p>
      <w:pPr>
        <w:pageBreakBefore w:val="0"/>
        <w:kinsoku/>
        <w:wordWrap/>
        <w:topLinePunct w:val="0"/>
        <w:autoSpaceDE/>
        <w:autoSpaceDN/>
        <w:bidi w:val="0"/>
        <w:spacing w:line="360" w:lineRule="auto"/>
        <w:ind w:firstLine="560" w:firstLineChars="200"/>
        <w:textAlignment w:val="auto"/>
        <w:rPr>
          <w:rFonts w:hint="eastAsia" w:ascii="仿宋" w:hAnsi="仿宋" w:eastAsia="仿宋" w:cs="仿宋"/>
          <w:color w:val="auto"/>
          <w:sz w:val="28"/>
        </w:rPr>
      </w:pPr>
      <w:r>
        <w:rPr>
          <w:rFonts w:hint="eastAsia" w:ascii="仿宋" w:hAnsi="仿宋" w:eastAsia="仿宋" w:cs="仿宋"/>
          <w:color w:val="auto"/>
          <w:sz w:val="28"/>
          <w:szCs w:val="28"/>
        </w:rPr>
        <w:t>项目引用</w:t>
      </w:r>
      <w:r>
        <w:rPr>
          <w:rFonts w:hint="eastAsia" w:ascii="仿宋" w:hAnsi="仿宋" w:eastAsia="仿宋" w:cs="仿宋"/>
          <w:color w:val="auto"/>
          <w:sz w:val="28"/>
        </w:rPr>
        <w:t>《建昌县金地佳苑小区岩土工程勘察》（辽宁核工业工程勘察院），建昌县金地佳苑小区位于本地块北</w:t>
      </w:r>
      <w:r>
        <w:rPr>
          <w:rFonts w:hint="eastAsia" w:ascii="仿宋" w:hAnsi="仿宋" w:eastAsia="仿宋" w:cs="仿宋"/>
          <w:color w:val="auto"/>
          <w:sz w:val="28"/>
          <w:lang w:eastAsia="zh-CN"/>
        </w:rPr>
        <w:t>侧</w:t>
      </w:r>
      <w:r>
        <w:rPr>
          <w:rFonts w:hint="eastAsia" w:ascii="仿宋" w:hAnsi="仿宋" w:eastAsia="仿宋" w:cs="仿宋"/>
          <w:color w:val="auto"/>
          <w:sz w:val="28"/>
          <w:lang w:val="en-US" w:eastAsia="zh-CN"/>
        </w:rPr>
        <w:t>300</w:t>
      </w:r>
      <w:r>
        <w:rPr>
          <w:rFonts w:hint="eastAsia" w:ascii="仿宋" w:hAnsi="仿宋" w:eastAsia="仿宋" w:cs="仿宋"/>
          <w:color w:val="auto"/>
          <w:sz w:val="28"/>
        </w:rPr>
        <w:t>米处</w:t>
      </w:r>
      <w:r>
        <w:rPr>
          <w:rFonts w:hint="eastAsia" w:ascii="仿宋" w:hAnsi="仿宋" w:eastAsia="仿宋" w:cs="仿宋"/>
          <w:color w:val="auto"/>
          <w:sz w:val="28"/>
          <w:szCs w:val="28"/>
        </w:rPr>
        <w:t>。</w:t>
      </w:r>
      <w:r>
        <w:rPr>
          <w:rFonts w:hint="eastAsia" w:ascii="仿宋" w:hAnsi="仿宋" w:eastAsia="仿宋" w:cs="仿宋"/>
          <w:color w:val="auto"/>
          <w:sz w:val="28"/>
          <w:szCs w:val="28"/>
          <w:lang w:eastAsia="zh-CN"/>
        </w:rPr>
        <w:t>引用该地勘报告内容可信。</w:t>
      </w:r>
    </w:p>
    <w:p>
      <w:pPr>
        <w:pageBreakBefore w:val="0"/>
        <w:widowControl w:val="0"/>
        <w:kinsoku/>
        <w:wordWrap/>
        <w:topLinePunct w:val="0"/>
        <w:autoSpaceDE/>
        <w:autoSpaceDN/>
        <w:bidi w:val="0"/>
        <w:spacing w:line="360" w:lineRule="auto"/>
        <w:ind w:firstLine="565" w:firstLineChars="202"/>
        <w:jc w:val="both"/>
        <w:textAlignment w:val="auto"/>
        <w:rPr>
          <w:rFonts w:hint="eastAsia" w:ascii="仿宋" w:hAnsi="仿宋" w:eastAsia="仿宋" w:cs="仿宋"/>
          <w:color w:val="auto"/>
          <w:sz w:val="28"/>
        </w:rPr>
      </w:pPr>
      <w:r>
        <w:rPr>
          <w:rFonts w:hint="eastAsia" w:ascii="仿宋" w:hAnsi="仿宋" w:eastAsia="仿宋" w:cs="仿宋"/>
          <w:color w:val="auto"/>
          <w:sz w:val="28"/>
        </w:rPr>
        <w:t>通过野外钻探揭露，地层主要以素填土、粉土、圆砾、全风化砾岩、强风化砾岩、中风化砾岩组成。对各岩土层的工程性质描述自上而下依次如下：</w:t>
      </w:r>
    </w:p>
    <w:p>
      <w:pPr>
        <w:pageBreakBefore w:val="0"/>
        <w:widowControl w:val="0"/>
        <w:kinsoku/>
        <w:wordWrap/>
        <w:topLinePunct w:val="0"/>
        <w:autoSpaceDE/>
        <w:autoSpaceDN/>
        <w:bidi w:val="0"/>
        <w:spacing w:line="360" w:lineRule="auto"/>
        <w:ind w:firstLine="565" w:firstLineChars="202"/>
        <w:jc w:val="both"/>
        <w:textAlignment w:val="auto"/>
        <w:rPr>
          <w:rFonts w:hint="eastAsia" w:ascii="仿宋" w:hAnsi="仿宋" w:eastAsia="仿宋" w:cs="仿宋"/>
          <w:color w:val="auto"/>
          <w:sz w:val="28"/>
          <w:lang w:eastAsia="zh-CN"/>
        </w:rPr>
      </w:pPr>
      <w:r>
        <w:rPr>
          <w:rFonts w:hint="eastAsia" w:ascii="仿宋" w:hAnsi="仿宋" w:eastAsia="仿宋" w:cs="仿宋"/>
          <w:color w:val="auto"/>
          <w:sz w:val="28"/>
        </w:rPr>
        <w:t>①素填土(Q</w:t>
      </w:r>
      <w:r>
        <w:rPr>
          <w:rFonts w:hint="eastAsia" w:ascii="仿宋" w:hAnsi="仿宋" w:eastAsia="仿宋" w:cs="仿宋"/>
          <w:color w:val="auto"/>
          <w:sz w:val="28"/>
          <w:vertAlign w:val="subscript"/>
        </w:rPr>
        <w:t>4</w:t>
      </w:r>
      <w:r>
        <w:rPr>
          <w:rFonts w:hint="eastAsia" w:ascii="仿宋" w:hAnsi="仿宋" w:eastAsia="仿宋" w:cs="仿宋"/>
          <w:color w:val="auto"/>
          <w:sz w:val="28"/>
        </w:rPr>
        <w:t>):褐色，松散，主要由碎石、中粗砂及粘性土组成，为近期所填，层厚为0.60～2.10m，平均厚度为1.44m，层底标高为356.13～363.95m，整个场地均有分布。</w:t>
      </w:r>
      <w:r>
        <w:rPr>
          <w:rFonts w:hint="eastAsia" w:ascii="仿宋" w:hAnsi="仿宋" w:eastAsia="仿宋" w:cs="仿宋"/>
          <w:color w:val="auto"/>
          <w:sz w:val="28"/>
          <w:lang w:eastAsia="zh-CN"/>
        </w:rPr>
        <w:t>素填土来自于素填土来源于西侧轿顶山山顶，轿顶山为一座有规模化的森林公园，无素填土污染影响。</w:t>
      </w:r>
    </w:p>
    <w:p>
      <w:pPr>
        <w:pageBreakBefore w:val="0"/>
        <w:widowControl w:val="0"/>
        <w:kinsoku/>
        <w:wordWrap/>
        <w:topLinePunct w:val="0"/>
        <w:autoSpaceDE/>
        <w:autoSpaceDN/>
        <w:bidi w:val="0"/>
        <w:spacing w:line="360" w:lineRule="auto"/>
        <w:ind w:firstLine="565" w:firstLineChars="202"/>
        <w:jc w:val="both"/>
        <w:textAlignment w:val="auto"/>
        <w:rPr>
          <w:rFonts w:hint="eastAsia" w:ascii="仿宋" w:hAnsi="仿宋" w:eastAsia="仿宋" w:cs="仿宋"/>
          <w:color w:val="auto"/>
          <w:sz w:val="28"/>
        </w:rPr>
      </w:pPr>
      <w:r>
        <w:rPr>
          <w:rFonts w:hint="eastAsia" w:ascii="仿宋" w:hAnsi="仿宋" w:eastAsia="仿宋" w:cs="仿宋"/>
          <w:color w:val="auto"/>
          <w:sz w:val="28"/>
        </w:rPr>
        <w:t>②粉土(Q</w:t>
      </w:r>
      <w:r>
        <w:rPr>
          <w:rFonts w:hint="eastAsia" w:ascii="仿宋" w:hAnsi="仿宋" w:eastAsia="仿宋" w:cs="仿宋"/>
          <w:color w:val="auto"/>
          <w:sz w:val="28"/>
          <w:vertAlign w:val="subscript"/>
          <w:lang w:val="en-US" w:eastAsia="zh-CN"/>
        </w:rPr>
        <w:t>4</w:t>
      </w:r>
      <w:r>
        <w:rPr>
          <w:rFonts w:hint="eastAsia" w:ascii="仿宋" w:hAnsi="仿宋" w:eastAsia="仿宋" w:cs="仿宋"/>
          <w:color w:val="auto"/>
          <w:sz w:val="28"/>
        </w:rPr>
        <w:t>):褐黄色，稍湿，中密状，稍有摇震反应、切口无光泽，干强度低，韧性低，层厚为0.30～2.80m，平均厚度为2.04m，层项高程为354.33～356.88m，层底高程为353.77～355.28m，仅分布在ZK10-1、ZK11、ZK12、ZK16-1、ZK17、ZK18、ZK19、ZK20、ZK21、ZK22、ZK23、ZK24、ZK25钻孔中。</w:t>
      </w:r>
    </w:p>
    <w:p>
      <w:pPr>
        <w:pageBreakBefore w:val="0"/>
        <w:widowControl w:val="0"/>
        <w:kinsoku/>
        <w:wordWrap/>
        <w:topLinePunct w:val="0"/>
        <w:autoSpaceDE/>
        <w:autoSpaceDN/>
        <w:bidi w:val="0"/>
        <w:spacing w:line="360" w:lineRule="auto"/>
        <w:ind w:firstLine="565" w:firstLineChars="202"/>
        <w:jc w:val="both"/>
        <w:textAlignment w:val="auto"/>
        <w:rPr>
          <w:rFonts w:hint="eastAsia" w:ascii="仿宋" w:hAnsi="仿宋" w:eastAsia="仿宋" w:cs="仿宋"/>
          <w:color w:val="auto"/>
          <w:sz w:val="28"/>
        </w:rPr>
      </w:pPr>
      <w:r>
        <w:rPr>
          <w:rFonts w:hint="eastAsia" w:ascii="仿宋" w:hAnsi="仿宋" w:eastAsia="仿宋" w:cs="仿宋"/>
          <w:color w:val="auto"/>
          <w:sz w:val="28"/>
        </w:rPr>
        <w:t>②</w:t>
      </w:r>
      <w:r>
        <w:rPr>
          <w:rFonts w:hint="eastAsia" w:ascii="仿宋" w:hAnsi="仿宋" w:eastAsia="仿宋" w:cs="仿宋"/>
          <w:color w:val="auto"/>
          <w:sz w:val="28"/>
          <w:vertAlign w:val="subscript"/>
        </w:rPr>
        <w:t>1</w:t>
      </w:r>
      <w:r>
        <w:rPr>
          <w:rFonts w:hint="eastAsia" w:ascii="仿宋" w:hAnsi="仿宋" w:eastAsia="仿宋" w:cs="仿宋"/>
          <w:color w:val="auto"/>
          <w:sz w:val="28"/>
        </w:rPr>
        <w:t>圆砾(Q</w:t>
      </w:r>
      <w:r>
        <w:rPr>
          <w:rFonts w:hint="eastAsia" w:ascii="仿宋" w:hAnsi="仿宋" w:eastAsia="仿宋" w:cs="仿宋"/>
          <w:color w:val="auto"/>
          <w:sz w:val="28"/>
          <w:vertAlign w:val="subscript"/>
        </w:rPr>
        <w:t>4</w:t>
      </w:r>
      <w:r>
        <w:rPr>
          <w:rFonts w:hint="eastAsia" w:ascii="仿宋" w:hAnsi="仿宋" w:eastAsia="仿宋" w:cs="仿宋"/>
          <w:color w:val="auto"/>
          <w:sz w:val="28"/>
        </w:rPr>
        <w:t>):褐黄色，稍湿，松散状，以透镜体形式存在，分布不均匀，主要成分为安山岩、花岗岩、灰岩等卵、砾石组成，粒径一般在1.0</w:t>
      </w:r>
      <w:r>
        <w:rPr>
          <w:rFonts w:hint="eastAsia" w:ascii="仿宋" w:hAnsi="仿宋" w:eastAsia="仿宋" w:cs="仿宋"/>
          <w:color w:val="auto"/>
          <w:sz w:val="28"/>
          <w:lang w:val="en-US" w:eastAsia="zh-CN"/>
        </w:rPr>
        <w:t>~</w:t>
      </w:r>
      <w:r>
        <w:rPr>
          <w:rFonts w:hint="eastAsia" w:ascii="仿宋" w:hAnsi="仿宋" w:eastAsia="仿宋" w:cs="仿宋"/>
          <w:color w:val="auto"/>
          <w:sz w:val="28"/>
        </w:rPr>
        <w:t>3.0cm，磨圆度一般，均匀性较好，多呈次棱角状，泥质充填，级配一般，砾石风化程度为中-微风化，层厚为0.40m，层顶高程为354.73m，分布在ZK24钻孔中。</w:t>
      </w:r>
    </w:p>
    <w:p>
      <w:pPr>
        <w:pageBreakBefore w:val="0"/>
        <w:widowControl w:val="0"/>
        <w:kinsoku/>
        <w:wordWrap/>
        <w:topLinePunct w:val="0"/>
        <w:autoSpaceDE/>
        <w:autoSpaceDN/>
        <w:bidi w:val="0"/>
        <w:spacing w:line="360" w:lineRule="auto"/>
        <w:ind w:firstLine="565" w:firstLineChars="202"/>
        <w:jc w:val="both"/>
        <w:textAlignment w:val="auto"/>
        <w:rPr>
          <w:rFonts w:hint="eastAsia" w:ascii="仿宋" w:hAnsi="仿宋" w:eastAsia="仿宋" w:cs="仿宋"/>
          <w:color w:val="auto"/>
          <w:sz w:val="28"/>
        </w:rPr>
      </w:pPr>
      <w:r>
        <w:rPr>
          <w:rFonts w:hint="eastAsia" w:ascii="仿宋" w:hAnsi="仿宋" w:eastAsia="仿宋" w:cs="仿宋"/>
          <w:color w:val="auto"/>
          <w:sz w:val="28"/>
        </w:rPr>
        <w:t>③圆砾(Q):褐黄色，稍湿，松散状，主要成分为安山岩、花岗岩、灰岩等卵、砾石组成，粒径一般在1.0～3.0cm，磨圆度一般，均匀性较好，多呈次棱角状，泥质充填，级配一般，砾石风化程度为中-微风化，层厚为0.50～3.60m，平均厚度为2.43m，层顶高程为351.48～355.28m，层底高程为350.93</w:t>
      </w:r>
      <w:r>
        <w:rPr>
          <w:rFonts w:hint="eastAsia" w:ascii="仿宋" w:hAnsi="仿宋" w:eastAsia="仿宋" w:cs="仿宋"/>
          <w:color w:val="auto"/>
          <w:sz w:val="28"/>
          <w:lang w:val="en-US" w:eastAsia="zh-CN"/>
        </w:rPr>
        <w:t>~</w:t>
      </w:r>
      <w:r>
        <w:rPr>
          <w:rFonts w:hint="eastAsia" w:ascii="仿宋" w:hAnsi="仿宋" w:eastAsia="仿宋" w:cs="仿宋"/>
          <w:color w:val="auto"/>
          <w:sz w:val="28"/>
        </w:rPr>
        <w:t>352.60m，仅分布在ZK11、ZK12、ZK17、ZK18、ZK19、ZK20、ZK21、ZK22、ZK23、ZK24、ZK25钻孔中。</w:t>
      </w:r>
    </w:p>
    <w:p>
      <w:pPr>
        <w:pageBreakBefore w:val="0"/>
        <w:widowControl w:val="0"/>
        <w:kinsoku/>
        <w:wordWrap/>
        <w:topLinePunct w:val="0"/>
        <w:autoSpaceDE/>
        <w:autoSpaceDN/>
        <w:bidi w:val="0"/>
        <w:spacing w:line="360" w:lineRule="auto"/>
        <w:ind w:firstLine="565" w:firstLineChars="202"/>
        <w:jc w:val="both"/>
        <w:textAlignment w:val="auto"/>
        <w:rPr>
          <w:rFonts w:hint="eastAsia" w:ascii="仿宋" w:hAnsi="仿宋" w:eastAsia="仿宋" w:cs="仿宋"/>
          <w:color w:val="auto"/>
          <w:sz w:val="28"/>
        </w:rPr>
      </w:pPr>
      <w:r>
        <w:rPr>
          <w:rFonts w:hint="eastAsia" w:ascii="仿宋" w:hAnsi="仿宋" w:eastAsia="仿宋" w:cs="仿宋"/>
          <w:color w:val="auto"/>
          <w:sz w:val="28"/>
        </w:rPr>
        <w:t>③粉土(Q</w:t>
      </w:r>
      <w:r>
        <w:rPr>
          <w:rFonts w:hint="eastAsia" w:ascii="仿宋" w:hAnsi="仿宋" w:eastAsia="仿宋" w:cs="仿宋"/>
          <w:color w:val="auto"/>
          <w:sz w:val="28"/>
          <w:vertAlign w:val="subscript"/>
        </w:rPr>
        <w:t>4</w:t>
      </w:r>
      <w:r>
        <w:rPr>
          <w:rFonts w:hint="eastAsia" w:ascii="仿宋" w:hAnsi="仿宋" w:eastAsia="仿宋" w:cs="仿宋"/>
          <w:color w:val="auto"/>
          <w:sz w:val="28"/>
        </w:rPr>
        <w:t>):褐黄色，稍湿，稍密状，以透镜体形式存在，分布不均匀，稍有摇震反应、切口无光泽，干强度低，韧性低，层厚为0.20m，层顶高程为351.68m，仅分布在ZK18钻孔中。</w:t>
      </w:r>
    </w:p>
    <w:p>
      <w:pPr>
        <w:pageBreakBefore w:val="0"/>
        <w:widowControl w:val="0"/>
        <w:kinsoku/>
        <w:wordWrap/>
        <w:topLinePunct w:val="0"/>
        <w:autoSpaceDE/>
        <w:autoSpaceDN/>
        <w:bidi w:val="0"/>
        <w:spacing w:line="360" w:lineRule="auto"/>
        <w:ind w:firstLine="565" w:firstLineChars="202"/>
        <w:jc w:val="both"/>
        <w:textAlignment w:val="auto"/>
        <w:rPr>
          <w:rFonts w:hint="eastAsia" w:ascii="仿宋" w:hAnsi="仿宋" w:eastAsia="仿宋" w:cs="仿宋"/>
          <w:color w:val="auto"/>
          <w:sz w:val="28"/>
        </w:rPr>
      </w:pPr>
      <w:r>
        <w:rPr>
          <w:rFonts w:hint="eastAsia" w:ascii="仿宋" w:hAnsi="仿宋" w:eastAsia="仿宋" w:cs="仿宋"/>
          <w:color w:val="auto"/>
          <w:sz w:val="28"/>
        </w:rPr>
        <w:t>④粉土(Q</w:t>
      </w:r>
      <w:r>
        <w:rPr>
          <w:rFonts w:hint="eastAsia" w:ascii="仿宋" w:hAnsi="仿宋" w:eastAsia="仿宋" w:cs="仿宋"/>
          <w:color w:val="auto"/>
          <w:sz w:val="28"/>
          <w:vertAlign w:val="subscript"/>
        </w:rPr>
        <w:t>4</w:t>
      </w:r>
      <w:r>
        <w:rPr>
          <w:rFonts w:hint="eastAsia" w:ascii="仿宋" w:hAnsi="仿宋" w:eastAsia="仿宋" w:cs="仿宋"/>
          <w:color w:val="auto"/>
          <w:sz w:val="28"/>
        </w:rPr>
        <w:t>):褐黄色，稍湿，中密状，稍有摇震反应、切口无光泽，干强度低，韧性低，层厚为0.70～3.50m，平均厚度为2.67m，层顶高程为349.24～352.60m，层底高程为347.88～351.01m，仅分布在ZK11、ZK12、ZK17、ZK18、ZK19、ZK20、ZK21、ZK22、ZK23、ZK24、ZK25钻孔中。</w:t>
      </w:r>
    </w:p>
    <w:p>
      <w:pPr>
        <w:pageBreakBefore w:val="0"/>
        <w:widowControl w:val="0"/>
        <w:kinsoku/>
        <w:wordWrap/>
        <w:topLinePunct w:val="0"/>
        <w:autoSpaceDE/>
        <w:autoSpaceDN/>
        <w:bidi w:val="0"/>
        <w:spacing w:line="360" w:lineRule="auto"/>
        <w:ind w:firstLine="565" w:firstLineChars="202"/>
        <w:jc w:val="both"/>
        <w:textAlignment w:val="auto"/>
        <w:rPr>
          <w:rFonts w:hint="eastAsia" w:ascii="仿宋" w:hAnsi="仿宋" w:eastAsia="仿宋" w:cs="仿宋"/>
          <w:color w:val="auto"/>
          <w:sz w:val="28"/>
        </w:rPr>
      </w:pPr>
      <w:r>
        <w:rPr>
          <w:rFonts w:hint="eastAsia" w:ascii="仿宋" w:hAnsi="仿宋" w:eastAsia="仿宋" w:cs="仿宋"/>
          <w:color w:val="auto"/>
          <w:sz w:val="28"/>
        </w:rPr>
        <w:t>④</w:t>
      </w:r>
      <w:r>
        <w:rPr>
          <w:rFonts w:hint="eastAsia" w:ascii="仿宋" w:hAnsi="仿宋" w:eastAsia="仿宋" w:cs="仿宋"/>
          <w:color w:val="auto"/>
          <w:sz w:val="28"/>
          <w:vertAlign w:val="subscript"/>
        </w:rPr>
        <w:t>1</w:t>
      </w:r>
      <w:r>
        <w:rPr>
          <w:rFonts w:hint="eastAsia" w:ascii="仿宋" w:hAnsi="仿宋" w:eastAsia="仿宋" w:cs="仿宋"/>
          <w:color w:val="auto"/>
          <w:sz w:val="28"/>
        </w:rPr>
        <w:t>圆砾(Q):褐黄色，稍湿，松散状，以透镜体形式存在，分布不均匀，主要成分为安山岩、花岗岩、灰岩等卵、砾石组成，粒径一般在1.0</w:t>
      </w:r>
      <w:r>
        <w:rPr>
          <w:rFonts w:hint="eastAsia" w:ascii="仿宋" w:hAnsi="仿宋" w:eastAsia="仿宋" w:cs="仿宋"/>
          <w:color w:val="auto"/>
          <w:sz w:val="28"/>
          <w:lang w:val="en-US" w:eastAsia="zh-CN"/>
        </w:rPr>
        <w:t>~</w:t>
      </w:r>
      <w:r>
        <w:rPr>
          <w:rFonts w:hint="eastAsia" w:ascii="仿宋" w:hAnsi="仿宋" w:eastAsia="仿宋" w:cs="仿宋"/>
          <w:color w:val="auto"/>
          <w:sz w:val="28"/>
        </w:rPr>
        <w:t>3.0cm，磨圆度一般，均匀性较好，多呈次棱角状，泥质充填，级配一般，砾石风化程度为中-微风化，层厚为0.50～0.60m，层顶高程为349.74～351.01m，分布在ZK11、ZK12钻孔中。</w:t>
      </w:r>
    </w:p>
    <w:p>
      <w:pPr>
        <w:pageBreakBefore w:val="0"/>
        <w:widowControl w:val="0"/>
        <w:kinsoku/>
        <w:wordWrap/>
        <w:topLinePunct w:val="0"/>
        <w:autoSpaceDE/>
        <w:autoSpaceDN/>
        <w:bidi w:val="0"/>
        <w:spacing w:line="360" w:lineRule="auto"/>
        <w:ind w:firstLine="565" w:firstLineChars="202"/>
        <w:jc w:val="both"/>
        <w:textAlignment w:val="auto"/>
        <w:rPr>
          <w:rFonts w:hint="eastAsia" w:ascii="仿宋" w:hAnsi="仿宋" w:eastAsia="仿宋" w:cs="仿宋"/>
          <w:color w:val="auto"/>
          <w:sz w:val="28"/>
        </w:rPr>
      </w:pPr>
      <w:r>
        <w:rPr>
          <w:rFonts w:hint="eastAsia" w:ascii="仿宋" w:hAnsi="仿宋" w:eastAsia="仿宋" w:cs="仿宋"/>
          <w:color w:val="auto"/>
          <w:sz w:val="28"/>
        </w:rPr>
        <w:t>⑤圆砾(Q):褐黄色，稍湿-饱和，稍密状，主要成分为安山岩、花岗岩、灰岩等卵、砾石组成，粒径一般在1.0-3.0cm，磨圆度一般，均匀性较好，多呈次棱角状，泥质充填，级配一般，砾石风化程度为中-微风化，层厚为0.60～2.40m，平均厚度为1.83m，层顶高程为347.88～350.10m，层底高程为345.53～348.80m，仅分布在ZK11、ZK12、ZK17、ZK18、ZK19、ZK20、ZK21、ZK22、ZK23、ZK24、ZK25钻孔中。</w:t>
      </w:r>
    </w:p>
    <w:p>
      <w:pPr>
        <w:pageBreakBefore w:val="0"/>
        <w:widowControl w:val="0"/>
        <w:kinsoku/>
        <w:wordWrap/>
        <w:topLinePunct w:val="0"/>
        <w:autoSpaceDE/>
        <w:autoSpaceDN/>
        <w:bidi w:val="0"/>
        <w:spacing w:line="360" w:lineRule="auto"/>
        <w:ind w:firstLine="565" w:firstLineChars="202"/>
        <w:jc w:val="both"/>
        <w:textAlignment w:val="auto"/>
        <w:rPr>
          <w:rFonts w:hint="eastAsia" w:ascii="仿宋" w:hAnsi="仿宋" w:eastAsia="仿宋" w:cs="仿宋"/>
          <w:color w:val="auto"/>
          <w:sz w:val="28"/>
        </w:rPr>
      </w:pPr>
      <w:r>
        <w:rPr>
          <w:rFonts w:hint="eastAsia" w:ascii="仿宋" w:hAnsi="仿宋" w:eastAsia="仿宋" w:cs="仿宋"/>
          <w:color w:val="auto"/>
          <w:sz w:val="28"/>
        </w:rPr>
        <w:t>⑥全风化砾岩(K):褐红色，青灰色、岩芯呈砂土状，原岩结构不清晰，极破碎，岩石明显软化，岩芯易用手捏成散土状，遇水极易软化，属极软岩，岩体基本质量等级为V级，岩石质量指标RQD极差的，层厚为0.70～1.40m，平均厚度为1.05m，层顶高程为357.51～363.95m，层底高程为356.67～362.55m，仅分布在ZK7、ZK8、ZK10、ZK13、ZK14、ZK16钻孔中。</w:t>
      </w:r>
    </w:p>
    <w:p>
      <w:pPr>
        <w:pageBreakBefore w:val="0"/>
        <w:widowControl w:val="0"/>
        <w:kinsoku/>
        <w:wordWrap/>
        <w:topLinePunct w:val="0"/>
        <w:autoSpaceDE/>
        <w:autoSpaceDN/>
        <w:bidi w:val="0"/>
        <w:spacing w:line="360" w:lineRule="auto"/>
        <w:ind w:firstLine="565" w:firstLineChars="202"/>
        <w:jc w:val="both"/>
        <w:textAlignment w:val="auto"/>
        <w:rPr>
          <w:rFonts w:hint="eastAsia" w:ascii="仿宋" w:hAnsi="仿宋" w:eastAsia="仿宋" w:cs="仿宋"/>
          <w:color w:val="auto"/>
          <w:sz w:val="28"/>
        </w:rPr>
      </w:pPr>
      <w:r>
        <w:rPr>
          <w:rFonts w:hint="eastAsia" w:ascii="仿宋" w:hAnsi="仿宋" w:eastAsia="仿宋" w:cs="仿宋"/>
          <w:color w:val="auto"/>
          <w:sz w:val="28"/>
        </w:rPr>
        <w:t>⑦强风化砾岩(K):褐红色，砾状结构，中厚层状构造，主要成分为安山岩、花岗岩及长石、石英等矿物组成，泥质胶结，结构大部分破坏，风化裂隙很发育，岩体破碎，岩芯呈碎块状，该层风化不均匀，部分风化成碎块及土状，属软岩，岩体基本质量等级为V级，层厚为2.40～4.00m，平均厚度为3.45m，层顶高程为345.53～362.55m，层底高程为342.07～360.03m，整个场地均有分布。</w:t>
      </w:r>
    </w:p>
    <w:p>
      <w:pPr>
        <w:pageBreakBefore w:val="0"/>
        <w:widowControl w:val="0"/>
        <w:kinsoku/>
        <w:wordWrap/>
        <w:topLinePunct w:val="0"/>
        <w:autoSpaceDE/>
        <w:autoSpaceDN/>
        <w:bidi w:val="0"/>
        <w:spacing w:line="360" w:lineRule="auto"/>
        <w:ind w:firstLine="565" w:firstLineChars="202"/>
        <w:jc w:val="both"/>
        <w:textAlignment w:val="auto"/>
        <w:rPr>
          <w:rFonts w:hint="eastAsia" w:ascii="仿宋" w:hAnsi="仿宋" w:eastAsia="仿宋" w:cs="仿宋"/>
          <w:color w:val="auto"/>
          <w:sz w:val="28"/>
        </w:rPr>
      </w:pPr>
      <w:r>
        <w:rPr>
          <w:rFonts w:hint="eastAsia" w:ascii="仿宋" w:hAnsi="仿宋" w:eastAsia="仿宋" w:cs="仿宋"/>
          <w:color w:val="auto"/>
          <w:sz w:val="28"/>
        </w:rPr>
        <w:t>⑧中风化砾岩(K):褐红色，砾状结构，中厚层状构造，主要成分为安山岩、花岗岩及长石、石英等矿物组成，砾石呈接触式泥质胶结，风化裂隙发育，岩体破碎，岩芯呈短柱状，该层风化不均匀，部分风化成碎块及，属较软岩，岩体基本质量等级为IV级，揭穿层厚为3.20～7.70m，平均厚度为5.06m，层顶高程为342.07～360.03m，层底高程为337.83～353.53m，整个场地均有分布。</w:t>
      </w:r>
    </w:p>
    <w:p>
      <w:pPr>
        <w:pStyle w:val="4"/>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val="0"/>
          <w:color w:val="auto"/>
          <w:lang w:eastAsia="zh-CN"/>
        </w:rPr>
      </w:pPr>
      <w:bookmarkStart w:id="23" w:name="_Toc19847"/>
      <w:r>
        <w:rPr>
          <w:rFonts w:hint="eastAsia" w:ascii="仿宋" w:hAnsi="仿宋" w:eastAsia="仿宋" w:cs="仿宋"/>
          <w:b/>
          <w:bCs w:val="0"/>
          <w:color w:val="auto"/>
        </w:rPr>
        <w:t>3.1.</w:t>
      </w:r>
      <w:r>
        <w:rPr>
          <w:rFonts w:hint="eastAsia" w:ascii="仿宋" w:hAnsi="仿宋" w:eastAsia="仿宋" w:cs="仿宋"/>
          <w:b/>
          <w:bCs w:val="0"/>
          <w:color w:val="auto"/>
          <w:lang w:val="en-US" w:eastAsia="zh-CN"/>
        </w:rPr>
        <w:t>6</w:t>
      </w:r>
      <w:r>
        <w:rPr>
          <w:rFonts w:hint="eastAsia" w:ascii="仿宋" w:hAnsi="仿宋" w:eastAsia="仿宋" w:cs="仿宋"/>
          <w:b/>
          <w:bCs w:val="0"/>
          <w:color w:val="auto"/>
        </w:rPr>
        <w:t xml:space="preserve"> </w:t>
      </w:r>
      <w:r>
        <w:rPr>
          <w:rFonts w:hint="eastAsia" w:ascii="仿宋" w:hAnsi="仿宋" w:eastAsia="仿宋" w:cs="仿宋"/>
          <w:b/>
          <w:bCs w:val="0"/>
          <w:color w:val="auto"/>
          <w:lang w:eastAsia="zh-CN"/>
        </w:rPr>
        <w:t>场地水文地质条件</w:t>
      </w:r>
      <w:bookmarkEnd w:id="23"/>
    </w:p>
    <w:p>
      <w:pPr>
        <w:widowControl w:val="0"/>
        <w:snapToGrid w:val="0"/>
        <w:spacing w:line="360" w:lineRule="auto"/>
        <w:ind w:right="-23" w:firstLine="560" w:firstLineChars="200"/>
        <w:jc w:val="both"/>
        <w:rPr>
          <w:rFonts w:hint="eastAsia" w:ascii="仿宋" w:hAnsi="仿宋" w:eastAsia="仿宋" w:cs="仿宋"/>
          <w:color w:val="auto"/>
          <w:sz w:val="28"/>
          <w:szCs w:val="28"/>
        </w:rPr>
      </w:pPr>
      <w:r>
        <w:rPr>
          <w:rFonts w:hint="eastAsia" w:ascii="仿宋" w:hAnsi="仿宋" w:eastAsia="仿宋" w:cs="仿宋"/>
          <w:color w:val="auto"/>
          <w:sz w:val="28"/>
          <w:szCs w:val="28"/>
        </w:rPr>
        <w:t>场地位于建昌县城内，南边有一条河流，勘察期间，河流干枯，根据野外钻探结果可知，在本次勘察深度内分布一层地下水，地下水主要赋存于⑤圆砾层中，地下水按埋藏条件属于承压水，地下水位变幅主要受大气降水影响，补给方式以大气降水补给为主，蒸发排泄，地下水位年变幅为1.0～2.0米。勘察期间稳定水位埋深为8.10～8.50m，地下稳定水位高程为350.13～350.22m，丰水期水位高程可达352.22m，即本场地的抗浮水位。</w:t>
      </w:r>
    </w:p>
    <w:p>
      <w:pPr>
        <w:widowControl w:val="0"/>
        <w:snapToGrid w:val="0"/>
        <w:spacing w:line="360" w:lineRule="auto"/>
        <w:ind w:right="-23" w:firstLine="560" w:firstLineChars="200"/>
        <w:jc w:val="both"/>
        <w:rPr>
          <w:rFonts w:hint="eastAsia" w:ascii="仿宋" w:hAnsi="仿宋" w:eastAsia="仿宋" w:cs="仿宋"/>
          <w:color w:val="auto"/>
        </w:rPr>
      </w:pPr>
      <w:r>
        <w:rPr>
          <w:rFonts w:hint="eastAsia" w:ascii="仿宋" w:hAnsi="仿宋" w:eastAsia="仿宋" w:cs="仿宋"/>
          <w:color w:val="auto"/>
          <w:sz w:val="28"/>
          <w:szCs w:val="28"/>
          <w:lang w:eastAsia="zh-CN"/>
        </w:rPr>
        <w:t>地块地下水流向、含水层：地下水主要赋存于圆硕层中，地下水按埋藏条件属于承压水，地下水位变幅主要受大气降水影响，补给方式以大气降水补给为主，蒸发排泄，地下水位年变幅为1.0-2.0米。稳定水位埋深为8.0m-8.5m，地下稳定水位高程为350.13-350.22m，常年流入地块西侧700米为大凌河水域。</w:t>
      </w:r>
    </w:p>
    <w:bookmarkEnd w:id="20"/>
    <w:p>
      <w:pPr>
        <w:pStyle w:val="3"/>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val="0"/>
          <w:color w:val="auto"/>
        </w:rPr>
      </w:pPr>
      <w:bookmarkStart w:id="24" w:name="_Toc4494"/>
      <w:r>
        <w:rPr>
          <w:rFonts w:hint="eastAsia" w:ascii="仿宋" w:hAnsi="仿宋" w:eastAsia="仿宋" w:cs="仿宋"/>
          <w:b/>
          <w:bCs w:val="0"/>
          <w:color w:val="auto"/>
        </w:rPr>
        <w:t>3.2敏感目标</w:t>
      </w:r>
      <w:bookmarkEnd w:id="24"/>
    </w:p>
    <w:p>
      <w:pPr>
        <w:spacing w:line="360" w:lineRule="auto"/>
        <w:ind w:firstLine="565" w:firstLineChars="202"/>
        <w:rPr>
          <w:rFonts w:hint="eastAsia" w:ascii="仿宋" w:hAnsi="仿宋" w:eastAsia="仿宋" w:cs="仿宋"/>
          <w:color w:val="auto"/>
          <w:sz w:val="28"/>
        </w:rPr>
      </w:pPr>
      <w:r>
        <w:rPr>
          <w:rFonts w:hint="eastAsia" w:ascii="仿宋" w:hAnsi="仿宋" w:eastAsia="仿宋" w:cs="仿宋"/>
          <w:color w:val="auto"/>
          <w:sz w:val="28"/>
        </w:rPr>
        <w:t>本次重点调查了场址周边的环境敏感目标，调查内容主要包括公共场所、人口集中居住区等敏感目标。</w:t>
      </w:r>
    </w:p>
    <w:p>
      <w:pPr>
        <w:spacing w:line="360" w:lineRule="auto"/>
        <w:ind w:firstLine="565" w:firstLineChars="202"/>
        <w:rPr>
          <w:rFonts w:hint="eastAsia" w:ascii="仿宋" w:hAnsi="仿宋" w:eastAsia="仿宋" w:cs="仿宋"/>
          <w:color w:val="auto"/>
          <w:sz w:val="28"/>
        </w:rPr>
      </w:pPr>
      <w:r>
        <w:rPr>
          <w:rFonts w:hint="eastAsia" w:ascii="仿宋" w:hAnsi="仿宋" w:eastAsia="仿宋" w:cs="仿宋"/>
          <w:color w:val="auto"/>
          <w:sz w:val="28"/>
        </w:rPr>
        <w:t>根据调查结果，项目周边没有人文景观、名胜古迹、军用设施等敏感保护目标。</w:t>
      </w:r>
      <w:r>
        <w:rPr>
          <w:rFonts w:hint="eastAsia" w:ascii="仿宋" w:hAnsi="仿宋" w:eastAsia="仿宋" w:cs="仿宋"/>
          <w:color w:val="auto"/>
          <w:sz w:val="28"/>
          <w:lang w:val="en-US" w:eastAsia="zh-CN"/>
        </w:rPr>
        <w:t>10</w:t>
      </w:r>
      <w:r>
        <w:rPr>
          <w:rFonts w:hint="eastAsia" w:ascii="仿宋" w:hAnsi="仿宋" w:eastAsia="仿宋" w:cs="仿宋"/>
          <w:color w:val="auto"/>
          <w:sz w:val="28"/>
        </w:rPr>
        <w:t>00米范围内主要环境保护敏感目标是人口集中居住区和公共场所。环境保护目标见表 3.2-1 及图 3.2-1。</w:t>
      </w:r>
    </w:p>
    <w:tbl>
      <w:tblPr>
        <w:tblStyle w:val="11"/>
        <w:tblW w:w="8666" w:type="dxa"/>
        <w:tblInd w:w="0" w:type="dxa"/>
        <w:tblLayout w:type="fixed"/>
        <w:tblCellMar>
          <w:top w:w="0" w:type="dxa"/>
          <w:left w:w="0" w:type="dxa"/>
          <w:bottom w:w="0" w:type="dxa"/>
          <w:right w:w="0" w:type="dxa"/>
        </w:tblCellMar>
      </w:tblPr>
      <w:tblGrid>
        <w:gridCol w:w="1408"/>
        <w:gridCol w:w="2105"/>
        <w:gridCol w:w="2580"/>
        <w:gridCol w:w="1058"/>
        <w:gridCol w:w="1515"/>
      </w:tblGrid>
      <w:tr>
        <w:tblPrEx>
          <w:tblCellMar>
            <w:top w:w="0" w:type="dxa"/>
            <w:left w:w="0" w:type="dxa"/>
            <w:bottom w:w="0" w:type="dxa"/>
            <w:right w:w="0" w:type="dxa"/>
          </w:tblCellMar>
        </w:tblPrEx>
        <w:trPr>
          <w:trHeight w:val="397" w:hRule="atLeast"/>
        </w:trPr>
        <w:tc>
          <w:tcPr>
            <w:tcW w:w="8666" w:type="dxa"/>
            <w:gridSpan w:val="5"/>
            <w:tcBorders>
              <w:bottom w:val="single" w:color="auto" w:sz="8" w:space="0"/>
            </w:tcBorders>
            <w:shd w:val="clear" w:color="auto" w:fill="auto"/>
            <w:vAlign w:val="center"/>
          </w:tcPr>
          <w:p>
            <w:pPr>
              <w:spacing w:line="0" w:lineRule="atLeast"/>
              <w:jc w:val="center"/>
              <w:rPr>
                <w:rFonts w:hint="eastAsia" w:ascii="仿宋" w:hAnsi="仿宋" w:eastAsia="仿宋" w:cs="仿宋"/>
                <w:color w:val="auto"/>
                <w:sz w:val="21"/>
                <w:szCs w:val="21"/>
              </w:rPr>
            </w:pPr>
            <w:r>
              <w:rPr>
                <w:rFonts w:hint="eastAsia" w:ascii="仿宋" w:hAnsi="仿宋" w:eastAsia="仿宋" w:cs="仿宋"/>
                <w:color w:val="auto"/>
                <w:sz w:val="21"/>
                <w:szCs w:val="21"/>
              </w:rPr>
              <w:t>表 3.2-1    项目周围</w:t>
            </w:r>
            <w:r>
              <w:rPr>
                <w:rFonts w:hint="eastAsia" w:ascii="仿宋" w:hAnsi="仿宋" w:eastAsia="仿宋" w:cs="仿宋"/>
                <w:color w:val="auto"/>
                <w:sz w:val="21"/>
                <w:szCs w:val="21"/>
                <w:lang w:val="en-US" w:eastAsia="zh-CN"/>
              </w:rPr>
              <w:t>10</w:t>
            </w:r>
            <w:r>
              <w:rPr>
                <w:rFonts w:hint="eastAsia" w:ascii="仿宋" w:hAnsi="仿宋" w:eastAsia="仿宋" w:cs="仿宋"/>
                <w:color w:val="auto"/>
                <w:sz w:val="21"/>
                <w:szCs w:val="21"/>
              </w:rPr>
              <w:t>00米环境保护目标表</w:t>
            </w:r>
          </w:p>
        </w:tc>
      </w:tr>
      <w:tr>
        <w:tblPrEx>
          <w:tblCellMar>
            <w:top w:w="0" w:type="dxa"/>
            <w:left w:w="0" w:type="dxa"/>
            <w:bottom w:w="0" w:type="dxa"/>
            <w:right w:w="0" w:type="dxa"/>
          </w:tblCellMar>
        </w:tblPrEx>
        <w:trPr>
          <w:trHeight w:val="397" w:hRule="atLeast"/>
        </w:trPr>
        <w:tc>
          <w:tcPr>
            <w:tcW w:w="1408" w:type="dxa"/>
            <w:tcBorders>
              <w:left w:val="single" w:color="auto" w:sz="8" w:space="0"/>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环境要素</w:t>
            </w:r>
          </w:p>
        </w:tc>
        <w:tc>
          <w:tcPr>
            <w:tcW w:w="2105" w:type="dxa"/>
            <w:tcBorders>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保护目标</w:t>
            </w:r>
          </w:p>
        </w:tc>
        <w:tc>
          <w:tcPr>
            <w:tcW w:w="2580" w:type="dxa"/>
            <w:tcBorders>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方位</w:t>
            </w:r>
          </w:p>
        </w:tc>
        <w:tc>
          <w:tcPr>
            <w:tcW w:w="1058" w:type="dxa"/>
            <w:tcBorders>
              <w:bottom w:val="single" w:color="auto" w:sz="8" w:space="0"/>
              <w:right w:val="single" w:color="auto" w:sz="8" w:space="0"/>
            </w:tcBorders>
            <w:shd w:val="clear" w:color="auto" w:fill="auto"/>
            <w:vAlign w:val="center"/>
          </w:tcPr>
          <w:p>
            <w:pPr>
              <w:spacing w:line="0" w:lineRule="atLeast"/>
              <w:ind w:left="180"/>
              <w:jc w:val="center"/>
              <w:rPr>
                <w:rFonts w:hint="eastAsia" w:ascii="仿宋" w:hAnsi="仿宋" w:eastAsia="仿宋" w:cs="仿宋"/>
                <w:color w:val="auto"/>
                <w:sz w:val="21"/>
                <w:szCs w:val="21"/>
              </w:rPr>
            </w:pPr>
            <w:r>
              <w:rPr>
                <w:rFonts w:hint="eastAsia" w:ascii="仿宋" w:hAnsi="仿宋" w:eastAsia="仿宋" w:cs="仿宋"/>
                <w:color w:val="auto"/>
                <w:sz w:val="21"/>
                <w:szCs w:val="21"/>
              </w:rPr>
              <w:t>距离(m)</w:t>
            </w:r>
          </w:p>
        </w:tc>
        <w:tc>
          <w:tcPr>
            <w:tcW w:w="1515" w:type="dxa"/>
            <w:tcBorders>
              <w:top w:val="single" w:color="auto" w:sz="8" w:space="0"/>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建设年份</w:t>
            </w:r>
          </w:p>
        </w:tc>
      </w:tr>
      <w:tr>
        <w:tblPrEx>
          <w:tblCellMar>
            <w:top w:w="0" w:type="dxa"/>
            <w:left w:w="0" w:type="dxa"/>
            <w:bottom w:w="0" w:type="dxa"/>
            <w:right w:w="0" w:type="dxa"/>
          </w:tblCellMar>
        </w:tblPrEx>
        <w:trPr>
          <w:trHeight w:val="397" w:hRule="atLeast"/>
        </w:trPr>
        <w:tc>
          <w:tcPr>
            <w:tcW w:w="1408" w:type="dxa"/>
            <w:vMerge w:val="restart"/>
            <w:tcBorders>
              <w:left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居民区</w:t>
            </w:r>
          </w:p>
        </w:tc>
        <w:tc>
          <w:tcPr>
            <w:tcW w:w="2105" w:type="dxa"/>
            <w:tcBorders>
              <w:bottom w:val="single" w:color="auto" w:sz="8" w:space="0"/>
              <w:right w:val="single" w:color="auto" w:sz="8" w:space="0"/>
            </w:tcBorders>
            <w:shd w:val="clear" w:color="auto" w:fill="auto"/>
            <w:vAlign w:val="center"/>
          </w:tcPr>
          <w:p>
            <w:pPr>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粮食小区</w:t>
            </w:r>
          </w:p>
        </w:tc>
        <w:tc>
          <w:tcPr>
            <w:tcW w:w="2580" w:type="dxa"/>
            <w:tcBorders>
              <w:bottom w:val="single" w:color="auto" w:sz="8" w:space="0"/>
              <w:right w:val="single" w:color="auto" w:sz="8" w:space="0"/>
            </w:tcBorders>
            <w:shd w:val="clear" w:color="auto" w:fill="auto"/>
            <w:vAlign w:val="center"/>
          </w:tcPr>
          <w:p>
            <w:pPr>
              <w:jc w:val="center"/>
              <w:textAlignment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bidi="ar"/>
              </w:rPr>
              <w:t>W</w:t>
            </w:r>
            <w:r>
              <w:rPr>
                <w:rFonts w:hint="eastAsia" w:ascii="仿宋" w:hAnsi="仿宋" w:eastAsia="仿宋" w:cs="仿宋"/>
                <w:color w:val="auto"/>
                <w:sz w:val="21"/>
                <w:szCs w:val="21"/>
                <w:lang w:val="en-US" w:eastAsia="zh-CN" w:bidi="ar"/>
              </w:rPr>
              <w:t>N</w:t>
            </w:r>
          </w:p>
        </w:tc>
        <w:tc>
          <w:tcPr>
            <w:tcW w:w="1058" w:type="dxa"/>
            <w:tcBorders>
              <w:bottom w:val="single" w:color="auto" w:sz="8" w:space="0"/>
              <w:right w:val="single" w:color="auto" w:sz="8" w:space="0"/>
            </w:tcBorders>
            <w:shd w:val="clear" w:color="auto" w:fill="auto"/>
            <w:vAlign w:val="center"/>
          </w:tcPr>
          <w:p>
            <w:pPr>
              <w:jc w:val="center"/>
              <w:textAlignment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bidi="ar"/>
              </w:rPr>
              <w:t>17</w:t>
            </w:r>
            <w:r>
              <w:rPr>
                <w:rFonts w:hint="eastAsia" w:ascii="仿宋" w:hAnsi="仿宋" w:eastAsia="仿宋" w:cs="仿宋"/>
                <w:color w:val="auto"/>
                <w:sz w:val="21"/>
                <w:szCs w:val="21"/>
                <w:lang w:val="en-US" w:eastAsia="zh-CN" w:bidi="ar"/>
              </w:rPr>
              <w:t>0</w:t>
            </w:r>
          </w:p>
        </w:tc>
        <w:tc>
          <w:tcPr>
            <w:tcW w:w="1515" w:type="dxa"/>
            <w:tcBorders>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2009.3</w:t>
            </w:r>
          </w:p>
        </w:tc>
      </w:tr>
      <w:tr>
        <w:tblPrEx>
          <w:tblCellMar>
            <w:top w:w="0" w:type="dxa"/>
            <w:left w:w="0" w:type="dxa"/>
            <w:bottom w:w="0" w:type="dxa"/>
            <w:right w:w="0" w:type="dxa"/>
          </w:tblCellMar>
        </w:tblPrEx>
        <w:trPr>
          <w:trHeight w:val="397" w:hRule="atLeast"/>
        </w:trPr>
        <w:tc>
          <w:tcPr>
            <w:tcW w:w="1408" w:type="dxa"/>
            <w:vMerge w:val="continue"/>
            <w:tcBorders>
              <w:left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p>
        </w:tc>
        <w:tc>
          <w:tcPr>
            <w:tcW w:w="2105" w:type="dxa"/>
            <w:tcBorders>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十字街工会家居楼</w:t>
            </w:r>
          </w:p>
        </w:tc>
        <w:tc>
          <w:tcPr>
            <w:tcW w:w="2580" w:type="dxa"/>
            <w:tcBorders>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val="en-US" w:eastAsia="zh-CN" w:bidi="ar"/>
              </w:rPr>
              <w:t>N</w:t>
            </w:r>
          </w:p>
        </w:tc>
        <w:tc>
          <w:tcPr>
            <w:tcW w:w="1058" w:type="dxa"/>
            <w:tcBorders>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bidi="ar"/>
              </w:rPr>
              <w:t>80</w:t>
            </w:r>
          </w:p>
        </w:tc>
        <w:tc>
          <w:tcPr>
            <w:tcW w:w="1515" w:type="dxa"/>
            <w:tcBorders>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2003.6</w:t>
            </w:r>
          </w:p>
        </w:tc>
      </w:tr>
      <w:tr>
        <w:tblPrEx>
          <w:tblCellMar>
            <w:top w:w="0" w:type="dxa"/>
            <w:left w:w="0" w:type="dxa"/>
            <w:bottom w:w="0" w:type="dxa"/>
            <w:right w:w="0" w:type="dxa"/>
          </w:tblCellMar>
        </w:tblPrEx>
        <w:trPr>
          <w:trHeight w:val="397" w:hRule="atLeast"/>
        </w:trPr>
        <w:tc>
          <w:tcPr>
            <w:tcW w:w="1408" w:type="dxa"/>
            <w:vMerge w:val="continue"/>
            <w:tcBorders>
              <w:left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p>
        </w:tc>
        <w:tc>
          <w:tcPr>
            <w:tcW w:w="2105" w:type="dxa"/>
            <w:tcBorders>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客运小区</w:t>
            </w:r>
          </w:p>
        </w:tc>
        <w:tc>
          <w:tcPr>
            <w:tcW w:w="2580" w:type="dxa"/>
            <w:tcBorders>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地块位于客运小区内</w:t>
            </w:r>
          </w:p>
        </w:tc>
        <w:tc>
          <w:tcPr>
            <w:tcW w:w="1058" w:type="dxa"/>
            <w:tcBorders>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val="en-US" w:eastAsia="zh-CN" w:bidi="ar"/>
              </w:rPr>
              <w:t>0</w:t>
            </w:r>
          </w:p>
        </w:tc>
        <w:tc>
          <w:tcPr>
            <w:tcW w:w="1515" w:type="dxa"/>
            <w:tcBorders>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2000.7</w:t>
            </w:r>
          </w:p>
        </w:tc>
      </w:tr>
      <w:tr>
        <w:tblPrEx>
          <w:tblCellMar>
            <w:top w:w="0" w:type="dxa"/>
            <w:left w:w="0" w:type="dxa"/>
            <w:bottom w:w="0" w:type="dxa"/>
            <w:right w:w="0" w:type="dxa"/>
          </w:tblCellMar>
        </w:tblPrEx>
        <w:trPr>
          <w:trHeight w:val="397" w:hRule="atLeast"/>
        </w:trPr>
        <w:tc>
          <w:tcPr>
            <w:tcW w:w="1408" w:type="dxa"/>
            <w:vMerge w:val="continue"/>
            <w:tcBorders>
              <w:left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p>
        </w:tc>
        <w:tc>
          <w:tcPr>
            <w:tcW w:w="2105" w:type="dxa"/>
            <w:tcBorders>
              <w:top w:val="single" w:color="auto" w:sz="4" w:space="0"/>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金秋大厦</w:t>
            </w:r>
          </w:p>
        </w:tc>
        <w:tc>
          <w:tcPr>
            <w:tcW w:w="2580" w:type="dxa"/>
            <w:tcBorders>
              <w:top w:val="single" w:color="auto" w:sz="4" w:space="0"/>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color w:val="auto"/>
                <w:sz w:val="21"/>
                <w:szCs w:val="21"/>
                <w:lang w:val="en-US" w:eastAsia="zh-CN" w:bidi="ar"/>
              </w:rPr>
            </w:pPr>
            <w:r>
              <w:rPr>
                <w:rFonts w:hint="eastAsia" w:ascii="仿宋" w:hAnsi="仿宋" w:eastAsia="仿宋" w:cs="仿宋"/>
                <w:color w:val="auto"/>
                <w:sz w:val="21"/>
                <w:szCs w:val="21"/>
                <w:lang w:val="en-US" w:eastAsia="zh-CN" w:bidi="ar"/>
              </w:rPr>
              <w:t>EN</w:t>
            </w:r>
          </w:p>
        </w:tc>
        <w:tc>
          <w:tcPr>
            <w:tcW w:w="1058" w:type="dxa"/>
            <w:tcBorders>
              <w:top w:val="single" w:color="auto" w:sz="4" w:space="0"/>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color w:val="auto"/>
                <w:sz w:val="21"/>
                <w:szCs w:val="21"/>
                <w:lang w:val="en-US" w:eastAsia="zh-CN" w:bidi="ar"/>
              </w:rPr>
            </w:pPr>
            <w:r>
              <w:rPr>
                <w:rFonts w:hint="eastAsia" w:ascii="仿宋" w:hAnsi="仿宋" w:eastAsia="仿宋" w:cs="仿宋"/>
                <w:color w:val="auto"/>
                <w:sz w:val="21"/>
                <w:szCs w:val="21"/>
                <w:lang w:val="en-US" w:eastAsia="zh-CN" w:bidi="ar"/>
              </w:rPr>
              <w:t>20</w:t>
            </w:r>
          </w:p>
        </w:tc>
        <w:tc>
          <w:tcPr>
            <w:tcW w:w="1515" w:type="dxa"/>
            <w:tcBorders>
              <w:top w:val="single" w:color="auto" w:sz="4"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2004.1</w:t>
            </w:r>
          </w:p>
        </w:tc>
      </w:tr>
      <w:tr>
        <w:tblPrEx>
          <w:tblCellMar>
            <w:top w:w="0" w:type="dxa"/>
            <w:left w:w="0" w:type="dxa"/>
            <w:bottom w:w="0" w:type="dxa"/>
            <w:right w:w="0" w:type="dxa"/>
          </w:tblCellMar>
        </w:tblPrEx>
        <w:trPr>
          <w:trHeight w:val="397" w:hRule="atLeast"/>
        </w:trPr>
        <w:tc>
          <w:tcPr>
            <w:tcW w:w="1408" w:type="dxa"/>
            <w:vMerge w:val="continue"/>
            <w:tcBorders>
              <w:left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p>
        </w:tc>
        <w:tc>
          <w:tcPr>
            <w:tcW w:w="2105" w:type="dxa"/>
            <w:tcBorders>
              <w:top w:val="single" w:color="auto" w:sz="4" w:space="0"/>
              <w:bottom w:val="single" w:color="auto" w:sz="4" w:space="0"/>
              <w:right w:val="single" w:color="auto" w:sz="8" w:space="0"/>
            </w:tcBorders>
            <w:shd w:val="clear" w:color="auto" w:fill="auto"/>
            <w:vAlign w:val="center"/>
          </w:tcPr>
          <w:p>
            <w:pPr>
              <w:keepNext w:val="0"/>
              <w:keepLines w:val="0"/>
              <w:widowControl/>
              <w:suppressLineNumbers w:val="0"/>
              <w:jc w:val="center"/>
              <w:rPr>
                <w:rFonts w:hint="eastAsia" w:ascii="仿宋" w:hAnsi="仿宋" w:eastAsia="仿宋" w:cs="仿宋"/>
                <w:color w:val="auto"/>
                <w:sz w:val="21"/>
                <w:szCs w:val="21"/>
                <w:lang w:eastAsia="zh-CN"/>
              </w:rPr>
            </w:pPr>
            <w:r>
              <w:rPr>
                <w:rFonts w:ascii="仿宋" w:hAnsi="仿宋" w:eastAsia="仿宋" w:cs="仿宋"/>
                <w:color w:val="auto"/>
                <w:kern w:val="0"/>
                <w:sz w:val="20"/>
                <w:szCs w:val="20"/>
                <w:lang w:val="en-US" w:eastAsia="zh-CN" w:bidi="ar"/>
              </w:rPr>
              <w:t>建筑三小区</w:t>
            </w:r>
          </w:p>
        </w:tc>
        <w:tc>
          <w:tcPr>
            <w:tcW w:w="2580" w:type="dxa"/>
            <w:tcBorders>
              <w:top w:val="single" w:color="auto" w:sz="4" w:space="0"/>
              <w:bottom w:val="single" w:color="auto" w:sz="4" w:space="0"/>
              <w:right w:val="single" w:color="auto" w:sz="8" w:space="0"/>
            </w:tcBorders>
            <w:shd w:val="clear" w:color="auto" w:fill="auto"/>
            <w:vAlign w:val="center"/>
          </w:tcPr>
          <w:p>
            <w:pPr>
              <w:jc w:val="center"/>
              <w:textAlignment w:val="center"/>
              <w:rPr>
                <w:rFonts w:hint="default" w:ascii="仿宋" w:hAnsi="仿宋" w:eastAsia="仿宋" w:cs="仿宋"/>
                <w:color w:val="auto"/>
                <w:sz w:val="21"/>
                <w:szCs w:val="21"/>
                <w:lang w:val="en-US" w:eastAsia="zh-CN" w:bidi="ar"/>
              </w:rPr>
            </w:pPr>
            <w:r>
              <w:rPr>
                <w:rFonts w:hint="eastAsia" w:ascii="仿宋" w:hAnsi="仿宋" w:eastAsia="仿宋" w:cs="仿宋"/>
                <w:color w:val="auto"/>
                <w:sz w:val="21"/>
                <w:szCs w:val="21"/>
                <w:lang w:val="en-US" w:eastAsia="zh-CN" w:bidi="ar"/>
              </w:rPr>
              <w:t>E</w:t>
            </w:r>
          </w:p>
        </w:tc>
        <w:tc>
          <w:tcPr>
            <w:tcW w:w="1058" w:type="dxa"/>
            <w:tcBorders>
              <w:top w:val="single" w:color="auto" w:sz="4" w:space="0"/>
              <w:bottom w:val="single" w:color="auto" w:sz="4" w:space="0"/>
              <w:right w:val="single" w:color="auto" w:sz="8" w:space="0"/>
            </w:tcBorders>
            <w:shd w:val="clear" w:color="auto" w:fill="auto"/>
            <w:vAlign w:val="center"/>
          </w:tcPr>
          <w:p>
            <w:pPr>
              <w:jc w:val="center"/>
              <w:textAlignment w:val="center"/>
              <w:rPr>
                <w:rFonts w:hint="default" w:ascii="仿宋" w:hAnsi="仿宋" w:eastAsia="仿宋" w:cs="仿宋"/>
                <w:color w:val="auto"/>
                <w:sz w:val="21"/>
                <w:szCs w:val="21"/>
                <w:lang w:val="en-US" w:eastAsia="zh-CN" w:bidi="ar"/>
              </w:rPr>
            </w:pPr>
            <w:r>
              <w:rPr>
                <w:rFonts w:hint="eastAsia" w:ascii="仿宋" w:hAnsi="仿宋" w:eastAsia="仿宋" w:cs="仿宋"/>
                <w:color w:val="auto"/>
                <w:sz w:val="21"/>
                <w:szCs w:val="21"/>
                <w:lang w:val="en-US" w:eastAsia="zh-CN" w:bidi="ar"/>
              </w:rPr>
              <w:t>0</w:t>
            </w:r>
          </w:p>
        </w:tc>
        <w:tc>
          <w:tcPr>
            <w:tcW w:w="1515" w:type="dxa"/>
            <w:tcBorders>
              <w:top w:val="single" w:color="auto" w:sz="4" w:space="0"/>
              <w:bottom w:val="single" w:color="auto" w:sz="4" w:space="0"/>
              <w:right w:val="single" w:color="auto" w:sz="8" w:space="0"/>
            </w:tcBorders>
            <w:shd w:val="clear" w:color="auto" w:fill="auto"/>
            <w:vAlign w:val="center"/>
          </w:tcPr>
          <w:p>
            <w:pPr>
              <w:spacing w:line="0" w:lineRule="atLeast"/>
              <w:jc w:val="center"/>
              <w:rPr>
                <w:rFonts w:hint="default"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2004.9</w:t>
            </w:r>
          </w:p>
        </w:tc>
      </w:tr>
      <w:tr>
        <w:tblPrEx>
          <w:tblCellMar>
            <w:top w:w="0" w:type="dxa"/>
            <w:left w:w="0" w:type="dxa"/>
            <w:bottom w:w="0" w:type="dxa"/>
            <w:right w:w="0" w:type="dxa"/>
          </w:tblCellMar>
        </w:tblPrEx>
        <w:trPr>
          <w:trHeight w:val="397" w:hRule="atLeast"/>
        </w:trPr>
        <w:tc>
          <w:tcPr>
            <w:tcW w:w="1408" w:type="dxa"/>
            <w:vMerge w:val="continue"/>
            <w:tcBorders>
              <w:left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p>
        </w:tc>
        <w:tc>
          <w:tcPr>
            <w:tcW w:w="2105" w:type="dxa"/>
            <w:tcBorders>
              <w:top w:val="single" w:color="auto" w:sz="4" w:space="0"/>
              <w:bottom w:val="single" w:color="auto" w:sz="4" w:space="0"/>
              <w:right w:val="single" w:color="auto" w:sz="8" w:space="0"/>
            </w:tcBorders>
            <w:shd w:val="clear" w:color="auto" w:fill="auto"/>
            <w:vAlign w:val="center"/>
          </w:tcPr>
          <w:p>
            <w:pPr>
              <w:keepNext w:val="0"/>
              <w:keepLines w:val="0"/>
              <w:widowControl/>
              <w:suppressLineNumbers w:val="0"/>
              <w:jc w:val="center"/>
              <w:rPr>
                <w:rFonts w:hint="eastAsia" w:ascii="仿宋" w:hAnsi="仿宋" w:eastAsia="仿宋" w:cs="仿宋"/>
                <w:color w:val="auto"/>
                <w:sz w:val="21"/>
                <w:szCs w:val="21"/>
                <w:lang w:eastAsia="zh-CN"/>
              </w:rPr>
            </w:pPr>
            <w:r>
              <w:rPr>
                <w:rFonts w:ascii="仿宋" w:hAnsi="仿宋" w:eastAsia="仿宋" w:cs="仿宋"/>
                <w:color w:val="auto"/>
                <w:kern w:val="0"/>
                <w:sz w:val="20"/>
                <w:szCs w:val="20"/>
                <w:lang w:val="en-US" w:eastAsia="zh-CN" w:bidi="ar"/>
              </w:rPr>
              <w:t>朝阳路 3 段 6 号小区</w:t>
            </w:r>
          </w:p>
        </w:tc>
        <w:tc>
          <w:tcPr>
            <w:tcW w:w="2580" w:type="dxa"/>
            <w:tcBorders>
              <w:top w:val="single" w:color="auto" w:sz="4" w:space="0"/>
              <w:bottom w:val="single" w:color="auto" w:sz="4" w:space="0"/>
              <w:right w:val="single" w:color="auto" w:sz="8" w:space="0"/>
            </w:tcBorders>
            <w:shd w:val="clear" w:color="auto" w:fill="auto"/>
            <w:vAlign w:val="center"/>
          </w:tcPr>
          <w:p>
            <w:pPr>
              <w:jc w:val="center"/>
              <w:textAlignment w:val="center"/>
              <w:rPr>
                <w:rFonts w:hint="default" w:ascii="仿宋" w:hAnsi="仿宋" w:eastAsia="仿宋" w:cs="仿宋"/>
                <w:color w:val="auto"/>
                <w:sz w:val="21"/>
                <w:szCs w:val="21"/>
                <w:lang w:val="en-US" w:eastAsia="zh-CN" w:bidi="ar"/>
              </w:rPr>
            </w:pPr>
            <w:r>
              <w:rPr>
                <w:rFonts w:hint="eastAsia" w:ascii="仿宋" w:hAnsi="仿宋" w:eastAsia="仿宋" w:cs="仿宋"/>
                <w:color w:val="auto"/>
                <w:sz w:val="21"/>
                <w:szCs w:val="21"/>
                <w:lang w:val="en-US" w:eastAsia="zh-CN" w:bidi="ar"/>
              </w:rPr>
              <w:t>W</w:t>
            </w:r>
          </w:p>
        </w:tc>
        <w:tc>
          <w:tcPr>
            <w:tcW w:w="1058" w:type="dxa"/>
            <w:tcBorders>
              <w:top w:val="single" w:color="auto" w:sz="4" w:space="0"/>
              <w:bottom w:val="single" w:color="auto" w:sz="4" w:space="0"/>
              <w:right w:val="single" w:color="auto" w:sz="8" w:space="0"/>
            </w:tcBorders>
            <w:shd w:val="clear" w:color="auto" w:fill="auto"/>
            <w:vAlign w:val="center"/>
          </w:tcPr>
          <w:p>
            <w:pPr>
              <w:jc w:val="center"/>
              <w:textAlignment w:val="center"/>
              <w:rPr>
                <w:rFonts w:hint="default" w:ascii="仿宋" w:hAnsi="仿宋" w:eastAsia="仿宋" w:cs="仿宋"/>
                <w:color w:val="auto"/>
                <w:sz w:val="21"/>
                <w:szCs w:val="21"/>
                <w:lang w:val="en-US" w:eastAsia="zh-CN" w:bidi="ar"/>
              </w:rPr>
            </w:pPr>
            <w:r>
              <w:rPr>
                <w:rFonts w:hint="eastAsia" w:ascii="仿宋" w:hAnsi="仿宋" w:eastAsia="仿宋" w:cs="仿宋"/>
                <w:color w:val="auto"/>
                <w:sz w:val="21"/>
                <w:szCs w:val="21"/>
                <w:lang w:val="en-US" w:eastAsia="zh-CN" w:bidi="ar"/>
              </w:rPr>
              <w:t>150</w:t>
            </w:r>
          </w:p>
        </w:tc>
        <w:tc>
          <w:tcPr>
            <w:tcW w:w="1515" w:type="dxa"/>
            <w:tcBorders>
              <w:top w:val="single" w:color="auto" w:sz="4" w:space="0"/>
              <w:bottom w:val="single" w:color="auto" w:sz="4" w:space="0"/>
              <w:right w:val="single" w:color="auto" w:sz="8" w:space="0"/>
            </w:tcBorders>
            <w:shd w:val="clear" w:color="auto" w:fill="auto"/>
            <w:vAlign w:val="center"/>
          </w:tcPr>
          <w:p>
            <w:pPr>
              <w:spacing w:line="0" w:lineRule="atLeast"/>
              <w:jc w:val="center"/>
              <w:rPr>
                <w:rFonts w:hint="default"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2005.6</w:t>
            </w:r>
          </w:p>
        </w:tc>
      </w:tr>
      <w:tr>
        <w:tblPrEx>
          <w:tblCellMar>
            <w:top w:w="0" w:type="dxa"/>
            <w:left w:w="0" w:type="dxa"/>
            <w:bottom w:w="0" w:type="dxa"/>
            <w:right w:w="0" w:type="dxa"/>
          </w:tblCellMar>
        </w:tblPrEx>
        <w:trPr>
          <w:trHeight w:val="397" w:hRule="atLeast"/>
        </w:trPr>
        <w:tc>
          <w:tcPr>
            <w:tcW w:w="1408" w:type="dxa"/>
            <w:vMerge w:val="continue"/>
            <w:tcBorders>
              <w:left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p>
        </w:tc>
        <w:tc>
          <w:tcPr>
            <w:tcW w:w="2105" w:type="dxa"/>
            <w:tcBorders>
              <w:top w:val="single" w:color="auto" w:sz="4" w:space="0"/>
              <w:bottom w:val="single" w:color="auto" w:sz="4" w:space="0"/>
              <w:right w:val="single" w:color="auto" w:sz="8" w:space="0"/>
            </w:tcBorders>
            <w:shd w:val="clear" w:color="auto" w:fill="auto"/>
            <w:vAlign w:val="center"/>
          </w:tcPr>
          <w:p>
            <w:pPr>
              <w:keepNext w:val="0"/>
              <w:keepLines w:val="0"/>
              <w:widowControl/>
              <w:suppressLineNumbers w:val="0"/>
              <w:jc w:val="center"/>
              <w:rPr>
                <w:rFonts w:hint="eastAsia" w:ascii="仿宋" w:hAnsi="仿宋" w:eastAsia="仿宋" w:cs="仿宋"/>
                <w:color w:val="auto"/>
                <w:sz w:val="21"/>
                <w:szCs w:val="21"/>
                <w:lang w:eastAsia="zh-CN"/>
              </w:rPr>
            </w:pPr>
            <w:r>
              <w:rPr>
                <w:rFonts w:ascii="仿宋" w:hAnsi="仿宋" w:eastAsia="仿宋" w:cs="仿宋"/>
                <w:color w:val="auto"/>
                <w:kern w:val="0"/>
                <w:sz w:val="20"/>
                <w:szCs w:val="20"/>
                <w:lang w:val="en-US" w:eastAsia="zh-CN" w:bidi="ar"/>
              </w:rPr>
              <w:t>万鼎豪府</w:t>
            </w:r>
          </w:p>
        </w:tc>
        <w:tc>
          <w:tcPr>
            <w:tcW w:w="2580" w:type="dxa"/>
            <w:tcBorders>
              <w:top w:val="single" w:color="auto" w:sz="4" w:space="0"/>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color w:val="auto"/>
                <w:sz w:val="21"/>
                <w:szCs w:val="21"/>
                <w:lang w:val="en-US" w:eastAsia="zh-CN" w:bidi="ar"/>
              </w:rPr>
            </w:pPr>
            <w:r>
              <w:rPr>
                <w:rFonts w:hint="eastAsia" w:ascii="仿宋" w:hAnsi="仿宋" w:eastAsia="仿宋" w:cs="仿宋"/>
                <w:color w:val="auto"/>
                <w:sz w:val="21"/>
                <w:szCs w:val="21"/>
                <w:lang w:val="en-US" w:eastAsia="zh-CN" w:bidi="ar"/>
              </w:rPr>
              <w:t>W</w:t>
            </w:r>
          </w:p>
        </w:tc>
        <w:tc>
          <w:tcPr>
            <w:tcW w:w="1058" w:type="dxa"/>
            <w:tcBorders>
              <w:top w:val="single" w:color="auto" w:sz="4" w:space="0"/>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color w:val="auto"/>
                <w:sz w:val="21"/>
                <w:szCs w:val="21"/>
                <w:lang w:val="en-US" w:eastAsia="zh-CN" w:bidi="ar"/>
              </w:rPr>
            </w:pPr>
            <w:r>
              <w:rPr>
                <w:rFonts w:hint="eastAsia" w:ascii="仿宋" w:hAnsi="仿宋" w:eastAsia="仿宋" w:cs="仿宋"/>
                <w:color w:val="auto"/>
                <w:sz w:val="21"/>
                <w:szCs w:val="21"/>
                <w:lang w:val="en-US" w:eastAsia="zh-CN" w:bidi="ar"/>
              </w:rPr>
              <w:t>150</w:t>
            </w:r>
          </w:p>
        </w:tc>
        <w:tc>
          <w:tcPr>
            <w:tcW w:w="1515" w:type="dxa"/>
            <w:tcBorders>
              <w:top w:val="single" w:color="auto" w:sz="4" w:space="0"/>
              <w:bottom w:val="single" w:color="auto" w:sz="4" w:space="0"/>
              <w:right w:val="single" w:color="auto" w:sz="8" w:space="0"/>
            </w:tcBorders>
            <w:shd w:val="clear" w:color="auto" w:fill="auto"/>
            <w:vAlign w:val="center"/>
          </w:tcPr>
          <w:p>
            <w:pPr>
              <w:spacing w:line="0" w:lineRule="atLeast"/>
              <w:jc w:val="center"/>
              <w:rPr>
                <w:rFonts w:hint="default"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2000.6</w:t>
            </w:r>
          </w:p>
        </w:tc>
      </w:tr>
      <w:tr>
        <w:tblPrEx>
          <w:tblCellMar>
            <w:top w:w="0" w:type="dxa"/>
            <w:left w:w="0" w:type="dxa"/>
            <w:bottom w:w="0" w:type="dxa"/>
            <w:right w:w="0" w:type="dxa"/>
          </w:tblCellMar>
        </w:tblPrEx>
        <w:trPr>
          <w:trHeight w:val="397" w:hRule="atLeast"/>
        </w:trPr>
        <w:tc>
          <w:tcPr>
            <w:tcW w:w="1408" w:type="dxa"/>
            <w:vMerge w:val="continue"/>
            <w:tcBorders>
              <w:left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rPr>
            </w:pPr>
          </w:p>
        </w:tc>
        <w:tc>
          <w:tcPr>
            <w:tcW w:w="2105" w:type="dxa"/>
            <w:tcBorders>
              <w:top w:val="single" w:color="auto" w:sz="4" w:space="0"/>
              <w:bottom w:val="single" w:color="auto" w:sz="4" w:space="0"/>
              <w:right w:val="single" w:color="auto" w:sz="8" w:space="0"/>
            </w:tcBorders>
            <w:shd w:val="clear" w:color="auto" w:fill="auto"/>
            <w:vAlign w:val="center"/>
          </w:tcPr>
          <w:p>
            <w:pPr>
              <w:keepNext w:val="0"/>
              <w:keepLines w:val="0"/>
              <w:widowControl/>
              <w:suppressLineNumbers w:val="0"/>
              <w:jc w:val="center"/>
              <w:rPr>
                <w:rFonts w:hint="eastAsia" w:ascii="仿宋" w:hAnsi="仿宋" w:eastAsia="仿宋" w:cs="仿宋"/>
                <w:color w:val="auto"/>
                <w:sz w:val="21"/>
                <w:szCs w:val="21"/>
                <w:lang w:val="en-US" w:eastAsia="zh-CN"/>
              </w:rPr>
            </w:pPr>
            <w:r>
              <w:rPr>
                <w:rFonts w:ascii="仿宋" w:hAnsi="仿宋" w:eastAsia="仿宋" w:cs="仿宋"/>
                <w:color w:val="auto"/>
                <w:kern w:val="0"/>
                <w:sz w:val="20"/>
                <w:szCs w:val="20"/>
                <w:lang w:val="en-US" w:eastAsia="zh-CN" w:bidi="ar"/>
              </w:rPr>
              <w:t>金地佳苑小区</w:t>
            </w:r>
          </w:p>
        </w:tc>
        <w:tc>
          <w:tcPr>
            <w:tcW w:w="2580" w:type="dxa"/>
            <w:tcBorders>
              <w:top w:val="single" w:color="auto" w:sz="4" w:space="0"/>
              <w:bottom w:val="single" w:color="auto" w:sz="4" w:space="0"/>
              <w:right w:val="single" w:color="auto" w:sz="8" w:space="0"/>
            </w:tcBorders>
            <w:shd w:val="clear" w:color="auto" w:fill="auto"/>
            <w:vAlign w:val="center"/>
          </w:tcPr>
          <w:p>
            <w:pPr>
              <w:jc w:val="center"/>
              <w:textAlignment w:val="center"/>
              <w:rPr>
                <w:rFonts w:hint="default" w:ascii="仿宋" w:hAnsi="仿宋" w:eastAsia="仿宋" w:cs="仿宋"/>
                <w:color w:val="auto"/>
                <w:sz w:val="21"/>
                <w:szCs w:val="21"/>
                <w:lang w:val="en-US" w:eastAsia="zh-CN" w:bidi="ar"/>
              </w:rPr>
            </w:pPr>
            <w:r>
              <w:rPr>
                <w:rFonts w:hint="eastAsia" w:ascii="仿宋" w:hAnsi="仿宋" w:eastAsia="仿宋" w:cs="仿宋"/>
                <w:color w:val="auto"/>
                <w:sz w:val="21"/>
                <w:szCs w:val="21"/>
                <w:lang w:val="en-US" w:eastAsia="zh-CN" w:bidi="ar"/>
              </w:rPr>
              <w:t>WN</w:t>
            </w:r>
          </w:p>
        </w:tc>
        <w:tc>
          <w:tcPr>
            <w:tcW w:w="1058" w:type="dxa"/>
            <w:tcBorders>
              <w:top w:val="single" w:color="auto" w:sz="4" w:space="0"/>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color w:val="auto"/>
                <w:sz w:val="21"/>
                <w:szCs w:val="21"/>
                <w:lang w:bidi="ar"/>
              </w:rPr>
            </w:pPr>
            <w:r>
              <w:rPr>
                <w:rFonts w:hint="eastAsia" w:ascii="仿宋" w:hAnsi="仿宋" w:eastAsia="仿宋" w:cs="仿宋"/>
                <w:color w:val="auto"/>
                <w:sz w:val="21"/>
                <w:szCs w:val="21"/>
                <w:lang w:val="en-US" w:eastAsia="zh-CN" w:bidi="ar"/>
              </w:rPr>
              <w:t>150</w:t>
            </w:r>
          </w:p>
        </w:tc>
        <w:tc>
          <w:tcPr>
            <w:tcW w:w="1515" w:type="dxa"/>
            <w:tcBorders>
              <w:top w:val="single" w:color="auto" w:sz="4" w:space="0"/>
              <w:bottom w:val="single" w:color="auto" w:sz="4" w:space="0"/>
              <w:right w:val="single" w:color="auto" w:sz="8" w:space="0"/>
            </w:tcBorders>
            <w:shd w:val="clear" w:color="auto" w:fill="auto"/>
            <w:vAlign w:val="center"/>
          </w:tcPr>
          <w:p>
            <w:pPr>
              <w:spacing w:line="0" w:lineRule="atLeast"/>
              <w:jc w:val="center"/>
              <w:rPr>
                <w:rFonts w:hint="default"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2019.6</w:t>
            </w:r>
          </w:p>
        </w:tc>
      </w:tr>
      <w:tr>
        <w:tblPrEx>
          <w:tblCellMar>
            <w:top w:w="0" w:type="dxa"/>
            <w:left w:w="0" w:type="dxa"/>
            <w:bottom w:w="0" w:type="dxa"/>
            <w:right w:w="0" w:type="dxa"/>
          </w:tblCellMar>
        </w:tblPrEx>
        <w:trPr>
          <w:trHeight w:val="397" w:hRule="atLeast"/>
        </w:trPr>
        <w:tc>
          <w:tcPr>
            <w:tcW w:w="1408" w:type="dxa"/>
            <w:tcBorders>
              <w:left w:val="single" w:color="auto" w:sz="8"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lang w:eastAsia="zh-CN"/>
              </w:rPr>
            </w:pPr>
            <w:r>
              <w:rPr>
                <w:rFonts w:hint="eastAsia" w:ascii="仿宋" w:hAnsi="仿宋" w:eastAsia="仿宋" w:cs="仿宋"/>
                <w:color w:val="auto"/>
                <w:w w:val="99"/>
                <w:sz w:val="21"/>
                <w:szCs w:val="21"/>
                <w:lang w:eastAsia="zh-CN"/>
              </w:rPr>
              <w:t>学校</w:t>
            </w:r>
          </w:p>
        </w:tc>
        <w:tc>
          <w:tcPr>
            <w:tcW w:w="2105" w:type="dxa"/>
            <w:tcBorders>
              <w:top w:val="single" w:color="auto" w:sz="4" w:space="0"/>
              <w:bottom w:val="single" w:color="auto" w:sz="4" w:space="0"/>
              <w:right w:val="single" w:color="auto" w:sz="8" w:space="0"/>
            </w:tcBorders>
            <w:shd w:val="clear" w:color="auto" w:fill="auto"/>
            <w:vAlign w:val="center"/>
          </w:tcPr>
          <w:p>
            <w:pPr>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建昌县第二小学</w:t>
            </w:r>
          </w:p>
        </w:tc>
        <w:tc>
          <w:tcPr>
            <w:tcW w:w="2580" w:type="dxa"/>
            <w:tcBorders>
              <w:top w:val="single" w:color="auto" w:sz="4" w:space="0"/>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bidi="ar"/>
              </w:rPr>
              <w:t>W</w:t>
            </w:r>
          </w:p>
        </w:tc>
        <w:tc>
          <w:tcPr>
            <w:tcW w:w="1058" w:type="dxa"/>
            <w:tcBorders>
              <w:top w:val="single" w:color="auto" w:sz="4" w:space="0"/>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bidi="ar"/>
              </w:rPr>
              <w:t>240</w:t>
            </w:r>
          </w:p>
        </w:tc>
        <w:tc>
          <w:tcPr>
            <w:tcW w:w="1515" w:type="dxa"/>
            <w:tcBorders>
              <w:top w:val="single" w:color="auto" w:sz="4"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1985.3</w:t>
            </w:r>
          </w:p>
        </w:tc>
      </w:tr>
    </w:tbl>
    <w:p>
      <w:pPr>
        <w:spacing w:line="360" w:lineRule="auto"/>
        <w:ind w:firstLine="404" w:firstLineChars="202"/>
        <w:rPr>
          <w:rFonts w:hint="eastAsia" w:ascii="仿宋" w:hAnsi="仿宋" w:eastAsia="仿宋" w:cs="仿宋"/>
          <w:color w:val="auto"/>
        </w:rPr>
        <w:sectPr>
          <w:footerReference r:id="rId14" w:type="default"/>
          <w:pgSz w:w="11900" w:h="16840"/>
          <w:pgMar w:top="1417" w:right="1417" w:bottom="1417" w:left="1417" w:header="964" w:footer="283" w:gutter="0"/>
          <w:pgNumType w:fmt="decimal"/>
          <w:cols w:space="0" w:num="1"/>
          <w:rtlGutter w:val="0"/>
          <w:docGrid w:linePitch="360" w:charSpace="0"/>
        </w:sectPr>
      </w:pPr>
    </w:p>
    <w:p>
      <w:pPr>
        <w:spacing w:line="360" w:lineRule="auto"/>
        <w:ind w:left="0" w:leftChars="0" w:firstLine="0" w:firstLineChars="0"/>
        <w:jc w:val="left"/>
        <w:rPr>
          <w:rFonts w:hint="eastAsia" w:ascii="仿宋" w:hAnsi="仿宋" w:eastAsia="仿宋" w:cs="仿宋"/>
          <w:color w:val="auto"/>
          <w:sz w:val="24"/>
          <w:szCs w:val="24"/>
          <w:lang w:eastAsia="zh-CN"/>
        </w:rPr>
      </w:pPr>
      <w:r>
        <w:rPr>
          <w:rFonts w:hint="eastAsia" w:ascii="仿宋" w:hAnsi="仿宋" w:eastAsia="仿宋" w:cs="仿宋"/>
          <w:color w:val="auto"/>
          <w:sz w:val="24"/>
          <w:szCs w:val="24"/>
          <w:lang w:eastAsia="zh-CN"/>
        </w:rPr>
        <w:drawing>
          <wp:inline distT="0" distB="0" distL="114300" distR="114300">
            <wp:extent cx="8891270" cy="3554730"/>
            <wp:effectExtent l="0" t="0" r="5080" b="7620"/>
            <wp:docPr id="107" name="图片 107" descr="166374028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1663740283279"/>
                    <pic:cNvPicPr>
                      <a:picLocks noChangeAspect="1"/>
                    </pic:cNvPicPr>
                  </pic:nvPicPr>
                  <pic:blipFill>
                    <a:blip r:embed="rId40"/>
                    <a:stretch>
                      <a:fillRect/>
                    </a:stretch>
                  </pic:blipFill>
                  <pic:spPr>
                    <a:xfrm>
                      <a:off x="0" y="0"/>
                      <a:ext cx="8891270" cy="3554730"/>
                    </a:xfrm>
                    <a:prstGeom prst="rect">
                      <a:avLst/>
                    </a:prstGeom>
                  </pic:spPr>
                </pic:pic>
              </a:graphicData>
            </a:graphic>
          </wp:inline>
        </w:drawing>
      </w:r>
    </w:p>
    <w:p>
      <w:pPr>
        <w:spacing w:line="360" w:lineRule="auto"/>
        <w:ind w:left="0" w:leftChars="0" w:firstLine="0" w:firstLineChars="0"/>
        <w:jc w:val="center"/>
        <w:rPr>
          <w:rFonts w:hint="eastAsia" w:ascii="仿宋" w:hAnsi="仿宋" w:eastAsia="仿宋" w:cs="仿宋"/>
          <w:color w:val="auto"/>
        </w:rPr>
      </w:pPr>
      <w:r>
        <w:rPr>
          <w:rFonts w:hint="eastAsia" w:ascii="仿宋" w:hAnsi="仿宋" w:eastAsia="仿宋" w:cs="仿宋"/>
          <w:color w:val="auto"/>
          <w:sz w:val="24"/>
          <w:szCs w:val="24"/>
        </w:rPr>
        <w:t xml:space="preserve">图 3.2-1   </w:t>
      </w:r>
      <w:r>
        <w:rPr>
          <w:rFonts w:hint="eastAsia" w:ascii="仿宋" w:hAnsi="仿宋" w:eastAsia="仿宋" w:cs="仿宋"/>
          <w:color w:val="auto"/>
          <w:sz w:val="24"/>
          <w:szCs w:val="24"/>
          <w:lang w:val="en-US" w:eastAsia="zh-CN"/>
        </w:rPr>
        <w:t>1000</w:t>
      </w:r>
      <w:r>
        <w:rPr>
          <w:rFonts w:hint="eastAsia" w:ascii="仿宋" w:hAnsi="仿宋" w:eastAsia="仿宋" w:cs="仿宋"/>
          <w:color w:val="auto"/>
          <w:sz w:val="24"/>
          <w:szCs w:val="24"/>
        </w:rPr>
        <w:t>米环境保护目标相对位置示意图</w:t>
      </w:r>
    </w:p>
    <w:p>
      <w:pPr>
        <w:jc w:val="center"/>
        <w:rPr>
          <w:rFonts w:hint="eastAsia" w:ascii="仿宋" w:hAnsi="仿宋" w:eastAsia="仿宋" w:cs="仿宋"/>
          <w:color w:val="auto"/>
          <w:sz w:val="36"/>
          <w:szCs w:val="36"/>
        </w:rPr>
        <w:sectPr>
          <w:pgSz w:w="16840" w:h="11900" w:orient="landscape"/>
          <w:pgMar w:top="1417" w:right="1417" w:bottom="1417" w:left="1417" w:header="0" w:footer="0" w:gutter="0"/>
          <w:pgNumType w:fmt="decimal"/>
          <w:cols w:space="0" w:num="1"/>
          <w:rtlGutter w:val="0"/>
          <w:docGrid w:linePitch="360" w:charSpace="0"/>
        </w:sectPr>
      </w:pPr>
    </w:p>
    <w:p>
      <w:pPr>
        <w:pStyle w:val="3"/>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val="0"/>
          <w:color w:val="auto"/>
        </w:rPr>
      </w:pPr>
      <w:bookmarkStart w:id="25" w:name="_Toc960"/>
      <w:r>
        <w:rPr>
          <w:rFonts w:hint="eastAsia" w:ascii="仿宋" w:hAnsi="仿宋" w:eastAsia="仿宋" w:cs="仿宋"/>
          <w:b/>
          <w:bCs w:val="0"/>
          <w:color w:val="auto"/>
        </w:rPr>
        <w:t>3.3地块的现状和历史</w:t>
      </w:r>
      <w:bookmarkEnd w:id="25"/>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bCs w:val="0"/>
          <w:color w:val="auto"/>
        </w:rPr>
      </w:pPr>
      <w:bookmarkStart w:id="26" w:name="_Toc32071"/>
      <w:r>
        <w:rPr>
          <w:rFonts w:hint="eastAsia" w:ascii="仿宋" w:hAnsi="仿宋" w:eastAsia="仿宋" w:cs="仿宋"/>
          <w:b/>
          <w:bCs w:val="0"/>
          <w:color w:val="auto"/>
        </w:rPr>
        <w:t>3.3.1 地块现状</w:t>
      </w:r>
      <w:bookmarkEnd w:id="26"/>
    </w:p>
    <w:p>
      <w:pPr>
        <w:pageBreakBefore w:val="0"/>
        <w:widowControl/>
        <w:kinsoku/>
        <w:wordWrap/>
        <w:overflowPunct/>
        <w:topLinePunct w:val="0"/>
        <w:autoSpaceDE/>
        <w:autoSpaceDN/>
        <w:bidi w:val="0"/>
        <w:adjustRightInd/>
        <w:snapToGrid/>
        <w:spacing w:line="360" w:lineRule="auto"/>
        <w:ind w:firstLine="558" w:firstLineChars="207"/>
        <w:textAlignment w:val="auto"/>
        <w:rPr>
          <w:rFonts w:hint="eastAsia" w:ascii="仿宋" w:hAnsi="仿宋" w:eastAsia="仿宋" w:cs="仿宋"/>
          <w:color w:val="auto"/>
          <w:sz w:val="28"/>
          <w:lang w:eastAsia="zh-CN"/>
        </w:rPr>
      </w:pPr>
      <w:r>
        <w:rPr>
          <w:rFonts w:hint="eastAsia" w:ascii="仿宋" w:hAnsi="仿宋" w:eastAsia="仿宋" w:cs="仿宋"/>
          <w:color w:val="auto"/>
          <w:sz w:val="27"/>
          <w:lang w:eastAsia="zh-CN"/>
        </w:rPr>
        <w:t>该地块原为建昌县汽车运输有限责任公司老客运站，客运站已搬迁至新址，该客运站大面积空置，原建筑物闲置，客运站地面全部硬化处理，不存在污染渗入的可能</w:t>
      </w:r>
      <w:r>
        <w:rPr>
          <w:rFonts w:hint="eastAsia" w:ascii="仿宋" w:hAnsi="仿宋" w:eastAsia="仿宋" w:cs="仿宋"/>
          <w:color w:val="auto"/>
          <w:sz w:val="28"/>
          <w:lang w:eastAsia="zh-CN"/>
        </w:rPr>
        <w:t>。</w:t>
      </w:r>
    </w:p>
    <w:p>
      <w:pPr>
        <w:pageBreakBefore w:val="0"/>
        <w:widowControl/>
        <w:kinsoku/>
        <w:wordWrap/>
        <w:overflowPunct/>
        <w:topLinePunct w:val="0"/>
        <w:autoSpaceDE/>
        <w:autoSpaceDN/>
        <w:bidi w:val="0"/>
        <w:adjustRightInd/>
        <w:snapToGrid/>
        <w:spacing w:line="360" w:lineRule="auto"/>
        <w:ind w:firstLine="558" w:firstLineChars="207"/>
        <w:textAlignment w:val="auto"/>
        <w:rPr>
          <w:rFonts w:hint="eastAsia" w:ascii="仿宋" w:hAnsi="仿宋" w:eastAsia="仿宋" w:cs="仿宋"/>
          <w:color w:val="auto"/>
        </w:rPr>
      </w:pPr>
      <w:r>
        <w:rPr>
          <w:rFonts w:hint="eastAsia" w:ascii="仿宋" w:hAnsi="仿宋" w:eastAsia="仿宋" w:cs="仿宋"/>
          <w:color w:val="auto"/>
          <w:sz w:val="27"/>
        </w:rPr>
        <w:t>地块内无工业废水排放沟渠、渗坑、水</w:t>
      </w:r>
      <w:r>
        <w:rPr>
          <w:rFonts w:hint="eastAsia" w:ascii="仿宋" w:hAnsi="仿宋" w:eastAsia="仿宋" w:cs="仿宋"/>
          <w:color w:val="auto"/>
          <w:sz w:val="28"/>
        </w:rPr>
        <w:t>塘；无工业废水地下输送管线、储存池；无产品、原辅材料、油品的地</w:t>
      </w:r>
      <w:r>
        <w:rPr>
          <w:rFonts w:hint="eastAsia" w:ascii="仿宋" w:hAnsi="仿宋" w:eastAsia="仿宋" w:cs="仿宋"/>
          <w:color w:val="auto"/>
          <w:sz w:val="28"/>
          <w:lang w:eastAsia="zh-CN"/>
        </w:rPr>
        <w:t>上、</w:t>
      </w:r>
      <w:r>
        <w:rPr>
          <w:rFonts w:hint="eastAsia" w:ascii="仿宋" w:hAnsi="仿宋" w:eastAsia="仿宋" w:cs="仿宋"/>
          <w:color w:val="auto"/>
          <w:sz w:val="28"/>
        </w:rPr>
        <w:t>下储罐、输送管线；无危险化学品、危险废物等有毒有害物质储存或堆放。地块内裸露土壤无明显颜色异常、油渍等污染或化学腐蚀痕迹，无恶臭、化学品、刺激性等异常气味。地块现场踏勘照片见图 3.3-1。</w:t>
      </w:r>
    </w:p>
    <w:tbl>
      <w:tblPr>
        <w:tblStyle w:val="12"/>
        <w:tblW w:w="87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5" w:hRule="atLeast"/>
        </w:trPr>
        <w:tc>
          <w:tcPr>
            <w:tcW w:w="8797" w:type="dxa"/>
          </w:tcPr>
          <w:p>
            <w:pPr>
              <w:ind w:left="0" w:leftChars="0" w:firstLine="1004" w:firstLineChars="357"/>
              <w:jc w:val="left"/>
              <w:rPr>
                <w:rFonts w:hint="eastAsia" w:ascii="仿宋" w:hAnsi="仿宋" w:eastAsia="仿宋" w:cs="仿宋"/>
                <w:color w:val="auto"/>
                <w:sz w:val="36"/>
                <w:szCs w:val="36"/>
                <w:lang w:eastAsia="zh-CN"/>
              </w:rPr>
            </w:pPr>
            <w:r>
              <w:rPr>
                <w:rFonts w:hint="eastAsia" w:ascii="仿宋" w:hAnsi="仿宋" w:eastAsia="仿宋" w:cs="仿宋"/>
                <w:b/>
                <w:bCs/>
                <w:color w:val="auto"/>
                <w:sz w:val="28"/>
                <w:szCs w:val="28"/>
                <w:lang w:val="en-US" w:eastAsia="zh-CN"/>
              </w:rPr>
              <w:drawing>
                <wp:inline distT="0" distB="0" distL="114300" distR="114300">
                  <wp:extent cx="1993900" cy="1496060"/>
                  <wp:effectExtent l="0" t="0" r="6350" b="8890"/>
                  <wp:docPr id="74" name="图片 74" descr="地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地块"/>
                          <pic:cNvPicPr>
                            <a:picLocks noChangeAspect="1"/>
                          </pic:cNvPicPr>
                        </pic:nvPicPr>
                        <pic:blipFill>
                          <a:blip r:embed="rId41"/>
                          <a:stretch>
                            <a:fillRect/>
                          </a:stretch>
                        </pic:blipFill>
                        <pic:spPr>
                          <a:xfrm>
                            <a:off x="0" y="0"/>
                            <a:ext cx="1993900" cy="1496060"/>
                          </a:xfrm>
                          <a:prstGeom prst="rect">
                            <a:avLst/>
                          </a:prstGeom>
                        </pic:spPr>
                      </pic:pic>
                    </a:graphicData>
                  </a:graphic>
                </wp:inline>
              </w:drawing>
            </w:r>
            <w:r>
              <w:rPr>
                <w:rFonts w:hint="eastAsia" w:ascii="仿宋" w:hAnsi="仿宋" w:eastAsia="仿宋" w:cs="仿宋"/>
                <w:b/>
                <w:bCs/>
                <w:color w:val="auto"/>
                <w:sz w:val="28"/>
                <w:szCs w:val="28"/>
                <w:lang w:val="en-US" w:eastAsia="zh-CN"/>
              </w:rPr>
              <w:t xml:space="preserve"> </w:t>
            </w:r>
            <w:r>
              <w:rPr>
                <w:rFonts w:hint="eastAsia" w:ascii="仿宋" w:hAnsi="仿宋" w:eastAsia="仿宋" w:cs="仿宋"/>
                <w:b/>
                <w:bCs/>
                <w:color w:val="auto"/>
                <w:sz w:val="28"/>
                <w:szCs w:val="28"/>
                <w:lang w:val="en-US" w:eastAsia="zh-CN"/>
              </w:rPr>
              <w:drawing>
                <wp:inline distT="0" distB="0" distL="114300" distR="114300">
                  <wp:extent cx="2165985" cy="1475105"/>
                  <wp:effectExtent l="0" t="0" r="5715" b="10795"/>
                  <wp:docPr id="86" name="图片 86" descr="地块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地块北侧"/>
                          <pic:cNvPicPr>
                            <a:picLocks noChangeAspect="1"/>
                          </pic:cNvPicPr>
                        </pic:nvPicPr>
                        <pic:blipFill>
                          <a:blip r:embed="rId42"/>
                          <a:stretch>
                            <a:fillRect/>
                          </a:stretch>
                        </pic:blipFill>
                        <pic:spPr>
                          <a:xfrm>
                            <a:off x="0" y="0"/>
                            <a:ext cx="2165985" cy="14751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0" w:hRule="atLeast"/>
        </w:trPr>
        <w:tc>
          <w:tcPr>
            <w:tcW w:w="8797" w:type="dxa"/>
          </w:tcPr>
          <w:p>
            <w:pPr>
              <w:spacing w:line="244" w:lineRule="auto"/>
              <w:ind w:left="0" w:leftChars="0" w:right="-19" w:rightChars="0" w:firstLine="997" w:firstLineChars="277"/>
              <w:jc w:val="left"/>
              <w:rPr>
                <w:rFonts w:hint="eastAsia" w:ascii="仿宋" w:hAnsi="仿宋" w:eastAsia="仿宋" w:cs="仿宋"/>
                <w:color w:val="auto"/>
                <w:sz w:val="36"/>
                <w:szCs w:val="36"/>
                <w:lang w:val="en-US" w:eastAsia="zh-CN"/>
              </w:rPr>
            </w:pPr>
            <w:r>
              <w:rPr>
                <w:rFonts w:hint="eastAsia" w:ascii="仿宋" w:hAnsi="仿宋" w:eastAsia="仿宋" w:cs="仿宋"/>
                <w:color w:val="auto"/>
                <w:sz w:val="36"/>
                <w:szCs w:val="36"/>
                <w:lang w:eastAsia="zh-CN"/>
              </w:rPr>
              <w:drawing>
                <wp:inline distT="0" distB="0" distL="114300" distR="114300">
                  <wp:extent cx="1990725" cy="1471930"/>
                  <wp:effectExtent l="0" t="0" r="9525" b="13970"/>
                  <wp:docPr id="108" name="图片 108" descr="166331330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1663313301118"/>
                          <pic:cNvPicPr>
                            <a:picLocks noChangeAspect="1"/>
                          </pic:cNvPicPr>
                        </pic:nvPicPr>
                        <pic:blipFill>
                          <a:blip r:embed="rId43"/>
                          <a:stretch>
                            <a:fillRect/>
                          </a:stretch>
                        </pic:blipFill>
                        <pic:spPr>
                          <a:xfrm>
                            <a:off x="0" y="0"/>
                            <a:ext cx="1990725" cy="1471930"/>
                          </a:xfrm>
                          <a:prstGeom prst="rect">
                            <a:avLst/>
                          </a:prstGeom>
                        </pic:spPr>
                      </pic:pic>
                    </a:graphicData>
                  </a:graphic>
                </wp:inline>
              </w:drawing>
            </w:r>
            <w:r>
              <w:rPr>
                <w:rFonts w:hint="eastAsia" w:ascii="仿宋" w:hAnsi="仿宋" w:eastAsia="仿宋" w:cs="仿宋"/>
                <w:color w:val="auto"/>
                <w:sz w:val="36"/>
                <w:szCs w:val="36"/>
                <w:lang w:val="en-US" w:eastAsia="zh-CN"/>
              </w:rPr>
              <w:t xml:space="preserve"> </w:t>
            </w:r>
            <w:r>
              <w:rPr>
                <w:rFonts w:hint="eastAsia" w:ascii="仿宋" w:hAnsi="仿宋" w:eastAsia="仿宋" w:cs="仿宋"/>
                <w:color w:val="auto"/>
                <w:sz w:val="36"/>
                <w:szCs w:val="36"/>
                <w:lang w:val="en-US" w:eastAsia="zh-CN"/>
              </w:rPr>
              <w:drawing>
                <wp:inline distT="0" distB="0" distL="114300" distR="114300">
                  <wp:extent cx="2169795" cy="1411605"/>
                  <wp:effectExtent l="0" t="0" r="1905" b="17145"/>
                  <wp:docPr id="165" name="图片 165" descr="1663313339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1663313339545"/>
                          <pic:cNvPicPr>
                            <a:picLocks noChangeAspect="1"/>
                          </pic:cNvPicPr>
                        </pic:nvPicPr>
                        <pic:blipFill>
                          <a:blip r:embed="rId44"/>
                          <a:stretch>
                            <a:fillRect/>
                          </a:stretch>
                        </pic:blipFill>
                        <pic:spPr>
                          <a:xfrm>
                            <a:off x="0" y="0"/>
                            <a:ext cx="2169795" cy="1411605"/>
                          </a:xfrm>
                          <a:prstGeom prst="rect">
                            <a:avLst/>
                          </a:prstGeom>
                        </pic:spPr>
                      </pic:pic>
                    </a:graphicData>
                  </a:graphic>
                </wp:inline>
              </w:drawing>
            </w:r>
          </w:p>
          <w:p>
            <w:pPr>
              <w:spacing w:line="244" w:lineRule="auto"/>
              <w:ind w:left="0" w:leftChars="0" w:right="520" w:firstLine="997" w:firstLineChars="277"/>
              <w:jc w:val="left"/>
              <w:rPr>
                <w:rFonts w:hint="eastAsia" w:ascii="仿宋" w:hAnsi="仿宋" w:eastAsia="仿宋" w:cs="仿宋"/>
                <w:color w:val="auto"/>
                <w:sz w:val="36"/>
                <w:szCs w:val="36"/>
                <w:lang w:val="en-US" w:eastAsia="zh-CN"/>
              </w:rPr>
            </w:pPr>
            <w:r>
              <w:rPr>
                <w:rFonts w:hint="eastAsia" w:ascii="仿宋" w:hAnsi="仿宋" w:eastAsia="仿宋" w:cs="仿宋"/>
                <w:color w:val="auto"/>
                <w:sz w:val="36"/>
                <w:szCs w:val="36"/>
                <w:lang w:val="en-US" w:eastAsia="zh-CN"/>
              </w:rPr>
              <w:drawing>
                <wp:inline distT="0" distB="0" distL="114300" distR="114300">
                  <wp:extent cx="1996440" cy="1344295"/>
                  <wp:effectExtent l="0" t="0" r="3810" b="8255"/>
                  <wp:docPr id="166" name="图片 166" descr="166331337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1663313373320"/>
                          <pic:cNvPicPr>
                            <a:picLocks noChangeAspect="1"/>
                          </pic:cNvPicPr>
                        </pic:nvPicPr>
                        <pic:blipFill>
                          <a:blip r:embed="rId45"/>
                          <a:stretch>
                            <a:fillRect/>
                          </a:stretch>
                        </pic:blipFill>
                        <pic:spPr>
                          <a:xfrm>
                            <a:off x="0" y="0"/>
                            <a:ext cx="1996440" cy="1344295"/>
                          </a:xfrm>
                          <a:prstGeom prst="rect">
                            <a:avLst/>
                          </a:prstGeom>
                        </pic:spPr>
                      </pic:pic>
                    </a:graphicData>
                  </a:graphic>
                </wp:inline>
              </w:drawing>
            </w:r>
            <w:r>
              <w:rPr>
                <w:rFonts w:hint="eastAsia" w:ascii="仿宋" w:hAnsi="仿宋" w:eastAsia="仿宋" w:cs="仿宋"/>
                <w:color w:val="auto"/>
                <w:sz w:val="36"/>
                <w:szCs w:val="36"/>
                <w:lang w:val="en-US" w:eastAsia="zh-CN"/>
              </w:rPr>
              <w:t xml:space="preserve"> </w:t>
            </w:r>
            <w:r>
              <w:rPr>
                <w:rFonts w:hint="eastAsia" w:ascii="仿宋" w:hAnsi="仿宋" w:eastAsia="仿宋" w:cs="仿宋"/>
                <w:color w:val="auto"/>
                <w:sz w:val="36"/>
                <w:szCs w:val="36"/>
                <w:lang w:val="en-US" w:eastAsia="zh-CN"/>
              </w:rPr>
              <w:drawing>
                <wp:inline distT="0" distB="0" distL="114300" distR="114300">
                  <wp:extent cx="2170430" cy="1407160"/>
                  <wp:effectExtent l="0" t="0" r="1270" b="2540"/>
                  <wp:docPr id="176" name="图片 176" descr="166331339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1663313392228"/>
                          <pic:cNvPicPr>
                            <a:picLocks noChangeAspect="1"/>
                          </pic:cNvPicPr>
                        </pic:nvPicPr>
                        <pic:blipFill>
                          <a:blip r:embed="rId46"/>
                          <a:stretch>
                            <a:fillRect/>
                          </a:stretch>
                        </pic:blipFill>
                        <pic:spPr>
                          <a:xfrm>
                            <a:off x="0" y="0"/>
                            <a:ext cx="2170430" cy="1407160"/>
                          </a:xfrm>
                          <a:prstGeom prst="rect">
                            <a:avLst/>
                          </a:prstGeom>
                        </pic:spPr>
                      </pic:pic>
                    </a:graphicData>
                  </a:graphic>
                </wp:inline>
              </w:drawing>
            </w:r>
          </w:p>
        </w:tc>
      </w:tr>
    </w:tbl>
    <w:p>
      <w:pPr>
        <w:jc w:val="center"/>
        <w:rPr>
          <w:rFonts w:hint="eastAsia" w:ascii="仿宋" w:hAnsi="仿宋" w:eastAsia="仿宋" w:cs="仿宋"/>
          <w:color w:val="auto"/>
        </w:rPr>
      </w:pPr>
      <w:r>
        <w:rPr>
          <w:rFonts w:hint="eastAsia" w:ascii="仿宋" w:hAnsi="仿宋" w:eastAsia="仿宋" w:cs="仿宋"/>
          <w:color w:val="auto"/>
        </w:rPr>
        <w:t>图 3.3-1   现场勘查照片</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27" w:name="_Toc16265"/>
      <w:r>
        <w:rPr>
          <w:rFonts w:hint="eastAsia" w:ascii="仿宋" w:hAnsi="仿宋" w:eastAsia="仿宋" w:cs="仿宋"/>
          <w:b/>
          <w:bCs/>
          <w:color w:val="auto"/>
        </w:rPr>
        <w:t>3.3.2 地块历史</w:t>
      </w:r>
      <w:bookmarkEnd w:id="27"/>
    </w:p>
    <w:p>
      <w:pPr>
        <w:keepNext w:val="0"/>
        <w:keepLines w:val="0"/>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建昌县汽车运输有限责任公司始建于195</w:t>
      </w:r>
      <w:r>
        <w:rPr>
          <w:rFonts w:hint="eastAsia" w:ascii="仿宋" w:hAnsi="仿宋" w:eastAsia="仿宋" w:cs="仿宋"/>
          <w:color w:val="auto"/>
          <w:sz w:val="28"/>
          <w:szCs w:val="28"/>
          <w:lang w:val="en-US" w:eastAsia="zh-CN"/>
        </w:rPr>
        <w:t>3</w:t>
      </w:r>
      <w:r>
        <w:rPr>
          <w:rFonts w:hint="eastAsia" w:ascii="仿宋" w:hAnsi="仿宋" w:eastAsia="仿宋" w:cs="仿宋"/>
          <w:color w:val="auto"/>
          <w:sz w:val="28"/>
          <w:szCs w:val="28"/>
          <w:lang w:eastAsia="zh-CN"/>
        </w:rPr>
        <w:t>年，国有制。2009年变更为私营企业，建设运输公司于</w:t>
      </w:r>
      <w:r>
        <w:rPr>
          <w:rFonts w:hint="eastAsia" w:ascii="仿宋" w:hAnsi="仿宋" w:eastAsia="仿宋" w:cs="仿宋"/>
          <w:color w:val="auto"/>
          <w:sz w:val="28"/>
          <w:szCs w:val="28"/>
          <w:lang w:val="en-US" w:eastAsia="zh-CN"/>
        </w:rPr>
        <w:t>1953年</w:t>
      </w:r>
      <w:r>
        <w:rPr>
          <w:rFonts w:hint="eastAsia" w:ascii="仿宋" w:hAnsi="仿宋" w:eastAsia="仿宋" w:cs="仿宋"/>
          <w:color w:val="auto"/>
          <w:sz w:val="28"/>
          <w:szCs w:val="28"/>
          <w:lang w:eastAsia="zh-CN"/>
        </w:rPr>
        <w:t>在本地块完成老客运站的建设，并开始运营，建设过程中地面硬化处理同期完成。</w:t>
      </w:r>
      <w:r>
        <w:rPr>
          <w:rFonts w:hint="eastAsia" w:ascii="仿宋" w:hAnsi="仿宋" w:eastAsia="仿宋" w:cs="仿宋"/>
          <w:color w:val="auto"/>
          <w:sz w:val="28"/>
          <w:szCs w:val="28"/>
          <w:lang w:val="en-US" w:eastAsia="zh-CN"/>
        </w:rPr>
        <w:t>1953年</w:t>
      </w:r>
      <w:r>
        <w:rPr>
          <w:rFonts w:hint="eastAsia" w:ascii="仿宋" w:hAnsi="仿宋" w:eastAsia="仿宋" w:cs="仿宋"/>
          <w:color w:val="auto"/>
          <w:sz w:val="28"/>
          <w:szCs w:val="28"/>
          <w:lang w:eastAsia="zh-CN"/>
        </w:rPr>
        <w:t>前地块为一般耕地。2017年新客运站建设，地址变迁，本地块闲置。</w:t>
      </w:r>
    </w:p>
    <w:p>
      <w:pPr>
        <w:keepNext w:val="0"/>
        <w:keepLines w:val="0"/>
        <w:pageBreakBefore w:val="0"/>
        <w:widowControl/>
        <w:kinsoku/>
        <w:wordWrap/>
        <w:overflowPunct/>
        <w:topLinePunct w:val="0"/>
        <w:autoSpaceDE/>
        <w:autoSpaceDN/>
        <w:bidi w:val="0"/>
        <w:adjustRightInd/>
        <w:snapToGrid/>
        <w:spacing w:line="360" w:lineRule="auto"/>
        <w:ind w:firstLine="588" w:firstLineChars="210"/>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val="en-US" w:eastAsia="zh-CN"/>
        </w:rPr>
        <w:t>1953年</w:t>
      </w:r>
      <w:r>
        <w:rPr>
          <w:rFonts w:hint="eastAsia" w:ascii="仿宋" w:hAnsi="仿宋" w:eastAsia="仿宋" w:cs="仿宋"/>
          <w:color w:val="auto"/>
          <w:sz w:val="28"/>
          <w:szCs w:val="28"/>
          <w:lang w:eastAsia="zh-CN"/>
        </w:rPr>
        <w:t>客运站建设之前为一般耕地。</w:t>
      </w:r>
      <w:r>
        <w:rPr>
          <w:rFonts w:hint="eastAsia" w:ascii="仿宋" w:hAnsi="仿宋" w:eastAsia="仿宋" w:cs="仿宋"/>
          <w:color w:val="auto"/>
          <w:sz w:val="28"/>
          <w:szCs w:val="28"/>
          <w:lang w:val="en-US" w:eastAsia="zh-CN"/>
        </w:rPr>
        <w:t>1953年-2017年开始一直做为客运站使用</w:t>
      </w:r>
      <w:r>
        <w:rPr>
          <w:rFonts w:hint="eastAsia" w:ascii="仿宋" w:hAnsi="仿宋" w:eastAsia="仿宋" w:cs="仿宋"/>
          <w:color w:val="auto"/>
          <w:sz w:val="28"/>
          <w:szCs w:val="28"/>
          <w:lang w:eastAsia="zh-CN"/>
        </w:rPr>
        <w:t>，汽车保养维修不在本地块进行，有专门的的维修场地；同时客运站地面硬化，不存在污染入渗的可能，不会对地块产生面源污染影响。</w:t>
      </w: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jc w:val="left"/>
        <w:textAlignment w:val="auto"/>
        <w:rPr>
          <w:rFonts w:hint="eastAsia" w:ascii="仿宋" w:hAnsi="仿宋" w:eastAsia="仿宋" w:cs="仿宋"/>
          <w:b/>
          <w:bCs/>
          <w:color w:val="auto"/>
        </w:rPr>
      </w:pPr>
      <w:r>
        <w:rPr>
          <w:rFonts w:hint="eastAsia" w:ascii="仿宋" w:hAnsi="仿宋" w:eastAsia="仿宋" w:cs="仿宋"/>
          <w:color w:val="auto"/>
          <w:sz w:val="28"/>
          <w:szCs w:val="28"/>
          <w:lang w:eastAsia="zh-CN"/>
        </w:rPr>
        <w:t>地块内无工业废水排放沟渠、渗坑、水塘；无工业废水地下输送管线、储存池；无产品、原辅材料、油品的地下储罐、输送管线；无危险化学品、危险废物等有毒有害物质储存或堆放。地块内裸露土壤无明显颜色异常、油渍等污染或化学腐蚀痕迹，无恶臭、化学品、刺激性等异常气味。</w:t>
      </w:r>
    </w:p>
    <w:p>
      <w:pPr>
        <w:pageBreakBefore w:val="0"/>
        <w:widowControl/>
        <w:kinsoku/>
        <w:wordWrap/>
        <w:overflowPunct/>
        <w:topLinePunct w:val="0"/>
        <w:autoSpaceDE/>
        <w:autoSpaceDN/>
        <w:bidi w:val="0"/>
        <w:adjustRightInd/>
        <w:snapToGrid/>
        <w:spacing w:line="360" w:lineRule="auto"/>
        <w:ind w:firstLine="567" w:firstLineChars="210"/>
        <w:textAlignment w:val="auto"/>
        <w:rPr>
          <w:rFonts w:hint="eastAsia" w:ascii="仿宋" w:hAnsi="仿宋" w:eastAsia="仿宋" w:cs="仿宋"/>
          <w:color w:val="auto"/>
          <w:sz w:val="28"/>
          <w:szCs w:val="28"/>
        </w:rPr>
      </w:pPr>
      <w:r>
        <w:rPr>
          <w:rFonts w:hint="eastAsia" w:ascii="仿宋" w:hAnsi="仿宋" w:eastAsia="仿宋" w:cs="仿宋"/>
          <w:color w:val="auto"/>
          <w:sz w:val="27"/>
          <w:szCs w:val="27"/>
        </w:rPr>
        <w:t>地块历史影像资料最早为 20</w:t>
      </w:r>
      <w:r>
        <w:rPr>
          <w:rFonts w:hint="eastAsia" w:ascii="仿宋" w:hAnsi="仿宋" w:eastAsia="仿宋" w:cs="仿宋"/>
          <w:color w:val="auto"/>
          <w:sz w:val="27"/>
          <w:szCs w:val="27"/>
          <w:lang w:val="en-US" w:eastAsia="zh-CN"/>
        </w:rPr>
        <w:t>09</w:t>
      </w:r>
      <w:r>
        <w:rPr>
          <w:rFonts w:hint="eastAsia" w:ascii="仿宋" w:hAnsi="仿宋" w:eastAsia="仿宋" w:cs="仿宋"/>
          <w:color w:val="auto"/>
          <w:sz w:val="27"/>
          <w:szCs w:val="27"/>
        </w:rPr>
        <w:t>年，</w:t>
      </w:r>
      <w:r>
        <w:rPr>
          <w:rFonts w:hint="eastAsia" w:ascii="仿宋" w:hAnsi="仿宋" w:eastAsia="仿宋" w:cs="仿宋"/>
          <w:color w:val="auto"/>
          <w:sz w:val="28"/>
          <w:szCs w:val="28"/>
        </w:rPr>
        <w:t>本项目地块历史情况见表 3.3-1 和图 3.3-2 至 3.3-5。</w:t>
      </w:r>
    </w:p>
    <w:p>
      <w:pPr>
        <w:ind w:firstLine="441" w:firstLineChars="210"/>
        <w:jc w:val="center"/>
        <w:rPr>
          <w:rFonts w:hint="eastAsia" w:ascii="仿宋" w:hAnsi="仿宋" w:eastAsia="仿宋" w:cs="仿宋"/>
          <w:color w:val="auto"/>
          <w:sz w:val="21"/>
          <w:szCs w:val="21"/>
        </w:rPr>
      </w:pPr>
      <w:r>
        <w:rPr>
          <w:rFonts w:hint="eastAsia" w:ascii="仿宋" w:hAnsi="仿宋" w:eastAsia="仿宋" w:cs="仿宋"/>
          <w:color w:val="auto"/>
          <w:sz w:val="21"/>
          <w:szCs w:val="21"/>
        </w:rPr>
        <w:t>表 3.3-1    地块历史变迁信息纪录表</w:t>
      </w:r>
    </w:p>
    <w:tbl>
      <w:tblPr>
        <w:tblStyle w:val="11"/>
        <w:tblW w:w="9071"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2655"/>
        <w:gridCol w:w="3319"/>
        <w:gridCol w:w="3097"/>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2655" w:type="dxa"/>
            <w:tcBorders>
              <w:top w:val="single" w:color="auto" w:sz="8" w:space="0"/>
              <w:left w:val="single" w:color="auto" w:sz="8" w:space="0"/>
              <w:bottom w:val="single" w:color="auto" w:sz="8" w:space="0"/>
              <w:right w:val="single" w:color="auto" w:sz="8" w:space="0"/>
            </w:tcBorders>
            <w:vAlign w:val="center"/>
          </w:tcPr>
          <w:p>
            <w:pPr>
              <w:pStyle w:val="24"/>
              <w:autoSpaceDE w:val="0"/>
              <w:ind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时间</w:t>
            </w:r>
          </w:p>
        </w:tc>
        <w:tc>
          <w:tcPr>
            <w:tcW w:w="3319" w:type="dxa"/>
            <w:tcBorders>
              <w:top w:val="single" w:color="auto" w:sz="8" w:space="0"/>
              <w:left w:val="nil"/>
              <w:bottom w:val="single" w:color="auto" w:sz="8" w:space="0"/>
              <w:right w:val="single" w:color="auto" w:sz="8" w:space="0"/>
            </w:tcBorders>
            <w:vAlign w:val="center"/>
          </w:tcPr>
          <w:p>
            <w:pPr>
              <w:pStyle w:val="24"/>
              <w:ind w:firstLine="128" w:firstLineChars="61"/>
              <w:jc w:val="center"/>
              <w:rPr>
                <w:rFonts w:hint="eastAsia" w:ascii="仿宋" w:hAnsi="仿宋" w:eastAsia="仿宋" w:cs="仿宋"/>
                <w:color w:val="auto"/>
                <w:sz w:val="21"/>
                <w:szCs w:val="21"/>
              </w:rPr>
            </w:pPr>
            <w:r>
              <w:rPr>
                <w:rFonts w:hint="eastAsia" w:ascii="仿宋" w:hAnsi="仿宋" w:eastAsia="仿宋" w:cs="仿宋"/>
                <w:color w:val="auto"/>
                <w:sz w:val="21"/>
                <w:szCs w:val="21"/>
              </w:rPr>
              <w:t>地块情况</w:t>
            </w:r>
          </w:p>
        </w:tc>
        <w:tc>
          <w:tcPr>
            <w:tcW w:w="3097" w:type="dxa"/>
            <w:tcBorders>
              <w:top w:val="single" w:color="auto" w:sz="8" w:space="0"/>
              <w:left w:val="nil"/>
              <w:bottom w:val="single" w:color="auto" w:sz="8" w:space="0"/>
              <w:right w:val="single" w:color="auto" w:sz="8" w:space="0"/>
            </w:tcBorders>
            <w:vAlign w:val="center"/>
          </w:tcPr>
          <w:p>
            <w:pPr>
              <w:pStyle w:val="24"/>
              <w:autoSpaceDE w:val="0"/>
              <w:ind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对应图号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2655" w:type="dxa"/>
            <w:tcBorders>
              <w:top w:val="single" w:color="auto" w:sz="8" w:space="0"/>
              <w:left w:val="single" w:color="auto" w:sz="8" w:space="0"/>
              <w:bottom w:val="single" w:color="auto" w:sz="8" w:space="0"/>
              <w:right w:val="single" w:color="auto" w:sz="8" w:space="0"/>
            </w:tcBorders>
            <w:vAlign w:val="center"/>
          </w:tcPr>
          <w:p>
            <w:pPr>
              <w:pStyle w:val="24"/>
              <w:autoSpaceDE w:val="0"/>
              <w:ind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rPr>
              <w:t>1953</w:t>
            </w:r>
            <w:r>
              <w:rPr>
                <w:rFonts w:hint="eastAsia" w:ascii="仿宋" w:hAnsi="仿宋" w:eastAsia="仿宋" w:cs="仿宋"/>
                <w:color w:val="auto"/>
                <w:sz w:val="21"/>
                <w:szCs w:val="21"/>
              </w:rPr>
              <w:t>年之前</w:t>
            </w:r>
          </w:p>
        </w:tc>
        <w:tc>
          <w:tcPr>
            <w:tcW w:w="3319" w:type="dxa"/>
            <w:tcBorders>
              <w:top w:val="single" w:color="auto" w:sz="8" w:space="0"/>
              <w:left w:val="nil"/>
              <w:bottom w:val="single" w:color="auto" w:sz="8" w:space="0"/>
              <w:right w:val="single" w:color="auto" w:sz="8" w:space="0"/>
            </w:tcBorders>
            <w:vAlign w:val="center"/>
          </w:tcPr>
          <w:p>
            <w:pPr>
              <w:pStyle w:val="24"/>
              <w:ind w:firstLine="128" w:firstLineChars="61"/>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rPr>
              <w:t>耕地</w:t>
            </w:r>
          </w:p>
        </w:tc>
        <w:tc>
          <w:tcPr>
            <w:tcW w:w="3097" w:type="dxa"/>
            <w:tcBorders>
              <w:top w:val="single" w:color="auto" w:sz="8" w:space="0"/>
              <w:left w:val="nil"/>
              <w:bottom w:val="single" w:color="auto" w:sz="8" w:space="0"/>
              <w:right w:val="single" w:color="auto" w:sz="8" w:space="0"/>
            </w:tcBorders>
            <w:vAlign w:val="center"/>
          </w:tcPr>
          <w:p>
            <w:pPr>
              <w:pStyle w:val="24"/>
              <w:autoSpaceDE w:val="0"/>
              <w:ind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2655" w:type="dxa"/>
            <w:tcBorders>
              <w:top w:val="single" w:color="auto" w:sz="8" w:space="0"/>
              <w:left w:val="single" w:color="auto" w:sz="8" w:space="0"/>
              <w:bottom w:val="single" w:color="auto" w:sz="8" w:space="0"/>
              <w:right w:val="single" w:color="auto" w:sz="8" w:space="0"/>
            </w:tcBorders>
            <w:vAlign w:val="center"/>
          </w:tcPr>
          <w:p>
            <w:pPr>
              <w:pStyle w:val="24"/>
              <w:autoSpaceDE w:val="0"/>
              <w:ind w:firstLine="0" w:firstLineChars="0"/>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lang w:val="en-US" w:eastAsia="zh-CN"/>
              </w:rPr>
              <w:t>1953</w:t>
            </w:r>
            <w:r>
              <w:rPr>
                <w:rFonts w:hint="eastAsia" w:ascii="仿宋" w:hAnsi="仿宋" w:eastAsia="仿宋" w:cs="仿宋"/>
                <w:color w:val="auto"/>
                <w:sz w:val="21"/>
                <w:szCs w:val="21"/>
              </w:rPr>
              <w:t>年</w:t>
            </w:r>
            <w:r>
              <w:rPr>
                <w:rFonts w:hint="eastAsia" w:ascii="仿宋" w:hAnsi="仿宋" w:eastAsia="仿宋" w:cs="仿宋"/>
                <w:color w:val="auto"/>
                <w:sz w:val="28"/>
                <w:lang w:eastAsia="zh-CN"/>
              </w:rPr>
              <w:t>～</w:t>
            </w:r>
            <w:r>
              <w:rPr>
                <w:rFonts w:hint="eastAsia" w:ascii="仿宋" w:hAnsi="仿宋" w:eastAsia="仿宋" w:cs="仿宋"/>
                <w:color w:val="auto"/>
                <w:sz w:val="21"/>
                <w:szCs w:val="21"/>
                <w:lang w:val="en-US" w:eastAsia="zh-CN"/>
              </w:rPr>
              <w:t>2008年</w:t>
            </w:r>
          </w:p>
        </w:tc>
        <w:tc>
          <w:tcPr>
            <w:tcW w:w="3319" w:type="dxa"/>
            <w:tcBorders>
              <w:top w:val="single" w:color="auto" w:sz="8" w:space="0"/>
              <w:left w:val="nil"/>
              <w:bottom w:val="single" w:color="auto" w:sz="8" w:space="0"/>
              <w:right w:val="single" w:color="auto" w:sz="8" w:space="0"/>
            </w:tcBorders>
            <w:vAlign w:val="center"/>
          </w:tcPr>
          <w:p>
            <w:pPr>
              <w:pStyle w:val="24"/>
              <w:ind w:firstLine="128" w:firstLineChars="61"/>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lang w:val="en-US" w:eastAsia="zh-CN"/>
              </w:rPr>
              <w:t>老客运站</w:t>
            </w:r>
          </w:p>
        </w:tc>
        <w:tc>
          <w:tcPr>
            <w:tcW w:w="3097" w:type="dxa"/>
            <w:tcBorders>
              <w:top w:val="single" w:color="auto" w:sz="8" w:space="0"/>
              <w:left w:val="nil"/>
              <w:bottom w:val="single" w:color="auto" w:sz="8" w:space="0"/>
              <w:right w:val="single" w:color="auto" w:sz="8" w:space="0"/>
            </w:tcBorders>
            <w:vAlign w:val="center"/>
          </w:tcPr>
          <w:p>
            <w:pPr>
              <w:pStyle w:val="24"/>
              <w:autoSpaceDE w:val="0"/>
              <w:ind w:firstLine="0" w:firstLineChars="0"/>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2655" w:type="dxa"/>
            <w:tcBorders>
              <w:top w:val="single" w:color="auto" w:sz="8" w:space="0"/>
              <w:left w:val="single" w:color="auto" w:sz="8" w:space="0"/>
              <w:bottom w:val="single" w:color="auto" w:sz="8" w:space="0"/>
              <w:right w:val="single" w:color="auto" w:sz="8" w:space="0"/>
            </w:tcBorders>
            <w:vAlign w:val="center"/>
          </w:tcPr>
          <w:p>
            <w:pPr>
              <w:pStyle w:val="24"/>
              <w:autoSpaceDE w:val="0"/>
              <w:ind w:firstLine="0" w:firstLineChars="0"/>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lang w:val="en-US" w:eastAsia="zh-CN"/>
              </w:rPr>
              <w:t>2009</w:t>
            </w:r>
            <w:r>
              <w:rPr>
                <w:rFonts w:hint="eastAsia" w:ascii="仿宋" w:hAnsi="仿宋" w:eastAsia="仿宋" w:cs="仿宋"/>
                <w:color w:val="auto"/>
                <w:sz w:val="21"/>
                <w:szCs w:val="21"/>
              </w:rPr>
              <w:t>年</w:t>
            </w:r>
            <w:r>
              <w:rPr>
                <w:rFonts w:hint="eastAsia" w:ascii="仿宋" w:hAnsi="仿宋" w:eastAsia="仿宋" w:cs="仿宋"/>
                <w:color w:val="auto"/>
                <w:sz w:val="28"/>
                <w:lang w:eastAsia="zh-CN"/>
              </w:rPr>
              <w:t>～</w:t>
            </w:r>
            <w:r>
              <w:rPr>
                <w:rFonts w:hint="eastAsia" w:ascii="仿宋" w:hAnsi="仿宋" w:eastAsia="仿宋" w:cs="仿宋"/>
                <w:color w:val="auto"/>
                <w:sz w:val="21"/>
                <w:szCs w:val="21"/>
                <w:lang w:val="en-US" w:eastAsia="zh-CN"/>
              </w:rPr>
              <w:t>2017年</w:t>
            </w:r>
          </w:p>
        </w:tc>
        <w:tc>
          <w:tcPr>
            <w:tcW w:w="3319" w:type="dxa"/>
            <w:tcBorders>
              <w:top w:val="single" w:color="auto" w:sz="8" w:space="0"/>
              <w:left w:val="nil"/>
              <w:bottom w:val="single" w:color="auto" w:sz="8" w:space="0"/>
              <w:right w:val="single" w:color="auto" w:sz="8" w:space="0"/>
            </w:tcBorders>
            <w:vAlign w:val="center"/>
          </w:tcPr>
          <w:p>
            <w:pPr>
              <w:pStyle w:val="24"/>
              <w:ind w:firstLine="128" w:firstLineChars="61"/>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lang w:val="en-US" w:eastAsia="zh-CN"/>
              </w:rPr>
              <w:t>老客运站</w:t>
            </w:r>
          </w:p>
        </w:tc>
        <w:tc>
          <w:tcPr>
            <w:tcW w:w="3097" w:type="dxa"/>
            <w:tcBorders>
              <w:top w:val="single" w:color="auto" w:sz="8" w:space="0"/>
              <w:left w:val="nil"/>
              <w:bottom w:val="single" w:color="auto" w:sz="8" w:space="0"/>
              <w:right w:val="single" w:color="auto" w:sz="8" w:space="0"/>
            </w:tcBorders>
            <w:vAlign w:val="center"/>
          </w:tcPr>
          <w:p>
            <w:pPr>
              <w:pStyle w:val="24"/>
              <w:autoSpaceDE w:val="0"/>
              <w:ind w:firstLine="0" w:firstLineChars="0"/>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rPr>
              <w:t>3.3-2</w:t>
            </w:r>
            <w:r>
              <w:rPr>
                <w:rFonts w:hint="eastAsia" w:ascii="仿宋" w:hAnsi="仿宋" w:eastAsia="仿宋" w:cs="仿宋"/>
                <w:color w:val="auto"/>
                <w:sz w:val="28"/>
                <w:lang w:eastAsia="zh-CN"/>
              </w:rPr>
              <w:t>～</w:t>
            </w:r>
            <w:r>
              <w:rPr>
                <w:rFonts w:hint="eastAsia" w:ascii="仿宋" w:hAnsi="仿宋" w:eastAsia="仿宋" w:cs="仿宋"/>
                <w:color w:val="auto"/>
                <w:sz w:val="21"/>
                <w:szCs w:val="21"/>
              </w:rPr>
              <w:t>3.3-1</w:t>
            </w:r>
            <w:r>
              <w:rPr>
                <w:rFonts w:hint="eastAsia" w:ascii="仿宋" w:hAnsi="仿宋" w:eastAsia="仿宋" w:cs="仿宋"/>
                <w:color w:val="auto"/>
                <w:sz w:val="21"/>
                <w:szCs w:val="21"/>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97" w:hRule="atLeast"/>
          <w:jc w:val="center"/>
        </w:trPr>
        <w:tc>
          <w:tcPr>
            <w:tcW w:w="2655" w:type="dxa"/>
            <w:tcBorders>
              <w:top w:val="single" w:color="auto" w:sz="8" w:space="0"/>
              <w:left w:val="single" w:color="auto" w:sz="8" w:space="0"/>
              <w:bottom w:val="single" w:color="auto" w:sz="8" w:space="0"/>
              <w:right w:val="single" w:color="auto" w:sz="8" w:space="0"/>
            </w:tcBorders>
            <w:vAlign w:val="center"/>
          </w:tcPr>
          <w:p>
            <w:pPr>
              <w:pStyle w:val="24"/>
              <w:autoSpaceDE w:val="0"/>
              <w:ind w:firstLine="0" w:firstLineChars="0"/>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rPr>
              <w:t>2</w:t>
            </w:r>
            <w:r>
              <w:rPr>
                <w:rFonts w:hint="eastAsia" w:ascii="仿宋" w:hAnsi="仿宋" w:eastAsia="仿宋" w:cs="仿宋"/>
                <w:color w:val="auto"/>
                <w:sz w:val="21"/>
                <w:szCs w:val="21"/>
                <w:lang w:val="en-US" w:eastAsia="zh-CN"/>
              </w:rPr>
              <w:t>018</w:t>
            </w:r>
            <w:r>
              <w:rPr>
                <w:rFonts w:hint="eastAsia" w:ascii="仿宋" w:hAnsi="仿宋" w:eastAsia="仿宋" w:cs="仿宋"/>
                <w:color w:val="auto"/>
                <w:sz w:val="21"/>
                <w:szCs w:val="21"/>
              </w:rPr>
              <w:t>年</w:t>
            </w:r>
            <w:r>
              <w:rPr>
                <w:rFonts w:hint="eastAsia" w:ascii="仿宋" w:hAnsi="仿宋" w:eastAsia="仿宋" w:cs="仿宋"/>
                <w:color w:val="auto"/>
                <w:sz w:val="28"/>
                <w:lang w:eastAsia="zh-CN"/>
              </w:rPr>
              <w:t>～</w:t>
            </w:r>
            <w:r>
              <w:rPr>
                <w:rFonts w:hint="eastAsia" w:ascii="仿宋" w:hAnsi="仿宋" w:eastAsia="仿宋" w:cs="仿宋"/>
                <w:color w:val="auto"/>
                <w:sz w:val="21"/>
                <w:szCs w:val="21"/>
              </w:rPr>
              <w:t>至今</w:t>
            </w:r>
          </w:p>
        </w:tc>
        <w:tc>
          <w:tcPr>
            <w:tcW w:w="3319" w:type="dxa"/>
            <w:tcBorders>
              <w:top w:val="single" w:color="auto" w:sz="8" w:space="0"/>
              <w:left w:val="nil"/>
              <w:bottom w:val="single" w:color="auto" w:sz="8" w:space="0"/>
              <w:right w:val="single" w:color="auto" w:sz="8" w:space="0"/>
            </w:tcBorders>
            <w:vAlign w:val="center"/>
          </w:tcPr>
          <w:p>
            <w:pPr>
              <w:pStyle w:val="24"/>
              <w:ind w:firstLine="128" w:firstLineChars="61"/>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lang w:val="en-US" w:eastAsia="zh-CN" w:bidi="ar-SA"/>
              </w:rPr>
              <w:t>老客运站</w:t>
            </w:r>
          </w:p>
        </w:tc>
        <w:tc>
          <w:tcPr>
            <w:tcW w:w="3097" w:type="dxa"/>
            <w:tcBorders>
              <w:top w:val="single" w:color="auto" w:sz="8" w:space="0"/>
              <w:left w:val="nil"/>
              <w:bottom w:val="single" w:color="auto" w:sz="8" w:space="0"/>
              <w:right w:val="single" w:color="auto" w:sz="8" w:space="0"/>
            </w:tcBorders>
            <w:vAlign w:val="center"/>
          </w:tcPr>
          <w:p>
            <w:pPr>
              <w:pStyle w:val="24"/>
              <w:autoSpaceDE w:val="0"/>
              <w:ind w:firstLine="0" w:firstLineChars="0"/>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rPr>
              <w:t>3.3-</w:t>
            </w:r>
            <w:r>
              <w:rPr>
                <w:rFonts w:hint="eastAsia" w:ascii="仿宋" w:hAnsi="仿宋" w:eastAsia="仿宋" w:cs="仿宋"/>
                <w:color w:val="auto"/>
                <w:sz w:val="21"/>
                <w:szCs w:val="21"/>
                <w:lang w:val="en-US" w:eastAsia="zh-CN"/>
              </w:rPr>
              <w:t>11</w:t>
            </w:r>
            <w:r>
              <w:rPr>
                <w:rFonts w:hint="eastAsia" w:ascii="仿宋" w:hAnsi="仿宋" w:eastAsia="仿宋" w:cs="仿宋"/>
                <w:color w:val="auto"/>
                <w:sz w:val="28"/>
                <w:lang w:eastAsia="zh-CN"/>
              </w:rPr>
              <w:t>～</w:t>
            </w:r>
            <w:r>
              <w:rPr>
                <w:rFonts w:hint="eastAsia" w:ascii="仿宋" w:hAnsi="仿宋" w:eastAsia="仿宋" w:cs="仿宋"/>
                <w:color w:val="auto"/>
                <w:sz w:val="21"/>
                <w:szCs w:val="21"/>
              </w:rPr>
              <w:t>3.3-</w:t>
            </w:r>
            <w:r>
              <w:rPr>
                <w:rFonts w:hint="eastAsia" w:ascii="仿宋" w:hAnsi="仿宋" w:eastAsia="仿宋" w:cs="仿宋"/>
                <w:color w:val="auto"/>
                <w:sz w:val="21"/>
                <w:szCs w:val="21"/>
                <w:lang w:val="en-US" w:eastAsia="zh-CN"/>
              </w:rPr>
              <w:t>15</w:t>
            </w:r>
          </w:p>
        </w:tc>
      </w:tr>
    </w:tbl>
    <w:tbl>
      <w:tblPr>
        <w:tblStyle w:val="12"/>
        <w:tblW w:w="89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lang w:eastAsia="zh-CN"/>
              </w:rPr>
            </w:pPr>
            <w:r>
              <w:rPr>
                <w:rFonts w:hint="eastAsia" w:ascii="仿宋" w:hAnsi="仿宋" w:eastAsia="仿宋" w:cs="仿宋"/>
                <w:color w:val="auto"/>
                <w:sz w:val="36"/>
                <w:szCs w:val="36"/>
              </w:rPr>
              <mc:AlternateContent>
                <mc:Choice Requires="wps">
                  <w:drawing>
                    <wp:anchor distT="0" distB="0" distL="114300" distR="114300" simplePos="0" relativeHeight="251676672" behindDoc="0" locked="0" layoutInCell="1" allowOverlap="1">
                      <wp:simplePos x="0" y="0"/>
                      <wp:positionH relativeFrom="column">
                        <wp:posOffset>2719705</wp:posOffset>
                      </wp:positionH>
                      <wp:positionV relativeFrom="paragraph">
                        <wp:posOffset>1840230</wp:posOffset>
                      </wp:positionV>
                      <wp:extent cx="923925" cy="409575"/>
                      <wp:effectExtent l="0" t="0" r="0" b="0"/>
                      <wp:wrapNone/>
                      <wp:docPr id="13"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14.15pt;margin-top:144.9pt;height:32.25pt;width:72.75pt;z-index:251676672;mso-width-relative:page;mso-height-relative:page;" filled="f" stroked="f" coordsize="21600,21600" o:gfxdata="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KyxNmrY&#10;AAAACwEAAA8AAAAAAAAAAQAgAAAAIgAAAGRycy9kb3ducmV2LnhtbFBLAQIUABQAAAAIAIdO4kCv&#10;TQsFrgEAAE8DAAAOAAAAAAAAAAEAIAAAACcBAABkcnMvZTJvRG9jLnhtbFBLBQYAAAAABgAGAFkB&#10;AABHBQ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color w:val="auto"/>
                <w:sz w:val="36"/>
                <w:szCs w:val="36"/>
                <w:vertAlign w:val="baseline"/>
                <w:lang w:eastAsia="zh-CN"/>
              </w:rPr>
              <w:drawing>
                <wp:inline distT="0" distB="0" distL="114300" distR="114300">
                  <wp:extent cx="5574665" cy="3185795"/>
                  <wp:effectExtent l="0" t="0" r="6985" b="14605"/>
                  <wp:docPr id="1" name="图片 1" descr="2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09-9"/>
                          <pic:cNvPicPr>
                            <a:picLocks noChangeAspect="1"/>
                          </pic:cNvPicPr>
                        </pic:nvPicPr>
                        <pic:blipFill>
                          <a:blip r:embed="rId47"/>
                          <a:stretch>
                            <a:fillRect/>
                          </a:stretch>
                        </pic:blipFill>
                        <pic:spPr>
                          <a:xfrm>
                            <a:off x="0" y="0"/>
                            <a:ext cx="5574665" cy="3185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ind w:firstLine="504" w:firstLineChars="210"/>
              <w:jc w:val="center"/>
              <w:rPr>
                <w:rFonts w:hint="eastAsia" w:ascii="仿宋" w:hAnsi="仿宋" w:eastAsia="仿宋" w:cs="仿宋"/>
                <w:color w:val="auto"/>
                <w:sz w:val="36"/>
                <w:szCs w:val="36"/>
                <w:vertAlign w:val="baseline"/>
              </w:rPr>
            </w:pPr>
            <w:r>
              <w:rPr>
                <w:rFonts w:hint="eastAsia" w:ascii="仿宋" w:hAnsi="仿宋" w:eastAsia="仿宋" w:cs="仿宋"/>
                <w:color w:val="auto"/>
                <w:sz w:val="24"/>
              </w:rPr>
              <w:t>图 3.3-2</w:t>
            </w:r>
            <w:r>
              <w:rPr>
                <w:rFonts w:hint="eastAsia" w:ascii="仿宋" w:hAnsi="仿宋" w:eastAsia="仿宋" w:cs="仿宋"/>
                <w:color w:val="auto"/>
              </w:rPr>
              <w:tab/>
            </w:r>
            <w:r>
              <w:rPr>
                <w:rFonts w:hint="eastAsia" w:ascii="仿宋" w:hAnsi="仿宋" w:eastAsia="仿宋" w:cs="仿宋"/>
                <w:color w:val="auto"/>
                <w:sz w:val="24"/>
              </w:rPr>
              <w:t>200</w:t>
            </w:r>
            <w:r>
              <w:rPr>
                <w:rFonts w:hint="eastAsia" w:ascii="仿宋" w:hAnsi="仿宋" w:eastAsia="仿宋" w:cs="仿宋"/>
                <w:color w:val="auto"/>
                <w:sz w:val="24"/>
                <w:lang w:val="en-US" w:eastAsia="zh-CN"/>
              </w:rPr>
              <w:t>9</w:t>
            </w:r>
            <w:r>
              <w:rPr>
                <w:rFonts w:hint="eastAsia" w:ascii="仿宋" w:hAnsi="仿宋" w:eastAsia="仿宋" w:cs="仿宋"/>
                <w:color w:val="auto"/>
                <w:sz w:val="24"/>
              </w:rPr>
              <w:t>年影像图（200</w:t>
            </w:r>
            <w:r>
              <w:rPr>
                <w:rFonts w:hint="eastAsia" w:ascii="仿宋" w:hAnsi="仿宋" w:eastAsia="仿宋" w:cs="仿宋"/>
                <w:color w:val="auto"/>
                <w:sz w:val="24"/>
                <w:lang w:val="en-US" w:eastAsia="zh-CN"/>
              </w:rPr>
              <w:t>9</w:t>
            </w:r>
            <w:r>
              <w:rPr>
                <w:rFonts w:hint="eastAsia" w:ascii="仿宋" w:hAnsi="仿宋" w:eastAsia="仿宋" w:cs="仿宋"/>
                <w:color w:val="auto"/>
                <w:sz w:val="24"/>
              </w:rPr>
              <w:t>年</w:t>
            </w:r>
            <w:r>
              <w:rPr>
                <w:rFonts w:hint="eastAsia" w:ascii="仿宋" w:hAnsi="仿宋" w:eastAsia="仿宋" w:cs="仿宋"/>
                <w:color w:val="auto"/>
                <w:sz w:val="24"/>
                <w:lang w:val="en-US" w:eastAsia="zh-CN"/>
              </w:rPr>
              <w:t>9</w:t>
            </w:r>
            <w:r>
              <w:rPr>
                <w:rFonts w:hint="eastAsia" w:ascii="仿宋" w:hAnsi="仿宋" w:eastAsia="仿宋" w:cs="仿宋"/>
                <w:color w:val="auto"/>
                <w:sz w:val="24"/>
              </w:rPr>
              <w:t>月）（地块内为</w:t>
            </w:r>
            <w:r>
              <w:rPr>
                <w:rFonts w:hint="eastAsia" w:ascii="仿宋" w:hAnsi="仿宋" w:eastAsia="仿宋" w:cs="仿宋"/>
                <w:color w:val="auto"/>
                <w:sz w:val="24"/>
                <w:lang w:eastAsia="zh-CN"/>
              </w:rPr>
              <w:t>老客运站</w:t>
            </w:r>
            <w:r>
              <w:rPr>
                <w:rFonts w:hint="eastAsia" w:ascii="仿宋" w:hAnsi="仿宋" w:eastAsia="仿宋" w:cs="仿宋"/>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lang w:eastAsia="zh-CN"/>
              </w:rPr>
            </w:pPr>
            <w:r>
              <w:rPr>
                <w:rFonts w:hint="eastAsia" w:ascii="仿宋" w:hAnsi="仿宋" w:eastAsia="仿宋" w:cs="仿宋"/>
                <w:color w:val="auto"/>
                <w:sz w:val="36"/>
                <w:szCs w:val="36"/>
              </w:rPr>
              <mc:AlternateContent>
                <mc:Choice Requires="wps">
                  <w:drawing>
                    <wp:anchor distT="0" distB="0" distL="114300" distR="114300" simplePos="0" relativeHeight="251671552" behindDoc="0" locked="0" layoutInCell="1" allowOverlap="1">
                      <wp:simplePos x="0" y="0"/>
                      <wp:positionH relativeFrom="column">
                        <wp:posOffset>2754630</wp:posOffset>
                      </wp:positionH>
                      <wp:positionV relativeFrom="paragraph">
                        <wp:posOffset>1798320</wp:posOffset>
                      </wp:positionV>
                      <wp:extent cx="923925" cy="409575"/>
                      <wp:effectExtent l="0" t="0" r="0" b="0"/>
                      <wp:wrapNone/>
                      <wp:docPr id="78"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16.9pt;margin-top:141.6pt;height:32.25pt;width:72.75pt;z-index:251671552;mso-width-relative:page;mso-height-relative:page;" filled="f" stroked="f" coordsize="21600,21600" o:gfxdata="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W7Jd&#10;FtkAAAALAQAADwAAAAAAAAABACAAAAAiAAAAZHJzL2Rvd25yZXYueG1sUEsBAhQAFAAAAAgAh07i&#10;QN8bKnSvAQAATwMAAA4AAAAAAAAAAQAgAAAAKAEAAGRycy9lMm9Eb2MueG1sUEsFBgAAAAAGAAYA&#10;WQEAAEkFA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color w:val="auto"/>
                <w:sz w:val="36"/>
                <w:szCs w:val="36"/>
              </w:rPr>
              <w:drawing>
                <wp:inline distT="0" distB="0" distL="114300" distR="114300">
                  <wp:extent cx="5574665" cy="3185795"/>
                  <wp:effectExtent l="0" t="0" r="6985" b="14605"/>
                  <wp:docPr id="4" name="图片 4" descr="2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10-9"/>
                          <pic:cNvPicPr>
                            <a:picLocks noChangeAspect="1"/>
                          </pic:cNvPicPr>
                        </pic:nvPicPr>
                        <pic:blipFill>
                          <a:blip r:embed="rId48"/>
                          <a:stretch>
                            <a:fillRect/>
                          </a:stretch>
                        </pic:blipFill>
                        <pic:spPr>
                          <a:xfrm>
                            <a:off x="0" y="0"/>
                            <a:ext cx="5574665" cy="3185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rPr>
            </w:pPr>
            <w:r>
              <w:rPr>
                <w:rFonts w:hint="eastAsia" w:ascii="仿宋" w:hAnsi="仿宋" w:eastAsia="仿宋" w:cs="仿宋"/>
                <w:color w:val="auto"/>
                <w:sz w:val="24"/>
              </w:rPr>
              <w:t>图 3.3-</w:t>
            </w:r>
            <w:r>
              <w:rPr>
                <w:rFonts w:hint="eastAsia" w:ascii="仿宋" w:hAnsi="仿宋" w:eastAsia="仿宋" w:cs="仿宋"/>
                <w:color w:val="auto"/>
                <w:sz w:val="24"/>
                <w:lang w:val="en-US" w:eastAsia="zh-CN"/>
              </w:rPr>
              <w:t>3</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10</w:t>
            </w:r>
            <w:r>
              <w:rPr>
                <w:rFonts w:hint="eastAsia" w:ascii="仿宋" w:hAnsi="仿宋" w:eastAsia="仿宋" w:cs="仿宋"/>
                <w:color w:val="auto"/>
                <w:sz w:val="24"/>
              </w:rPr>
              <w:t>年影像图（20</w:t>
            </w:r>
            <w:r>
              <w:rPr>
                <w:rFonts w:hint="eastAsia" w:ascii="仿宋" w:hAnsi="仿宋" w:eastAsia="仿宋" w:cs="仿宋"/>
                <w:color w:val="auto"/>
                <w:sz w:val="24"/>
                <w:lang w:val="en-US" w:eastAsia="zh-CN"/>
              </w:rPr>
              <w:t>10</w:t>
            </w:r>
            <w:r>
              <w:rPr>
                <w:rFonts w:hint="eastAsia" w:ascii="仿宋" w:hAnsi="仿宋" w:eastAsia="仿宋" w:cs="仿宋"/>
                <w:color w:val="auto"/>
                <w:sz w:val="24"/>
              </w:rPr>
              <w:t>年</w:t>
            </w:r>
            <w:r>
              <w:rPr>
                <w:rFonts w:hint="eastAsia" w:ascii="仿宋" w:hAnsi="仿宋" w:eastAsia="仿宋" w:cs="仿宋"/>
                <w:color w:val="auto"/>
                <w:sz w:val="24"/>
                <w:lang w:val="en-US" w:eastAsia="zh-CN"/>
              </w:rPr>
              <w:t>9</w:t>
            </w:r>
            <w:r>
              <w:rPr>
                <w:rFonts w:hint="eastAsia" w:ascii="仿宋" w:hAnsi="仿宋" w:eastAsia="仿宋" w:cs="仿宋"/>
                <w:color w:val="auto"/>
                <w:sz w:val="24"/>
              </w:rPr>
              <w:t>月）（地块内为</w:t>
            </w:r>
            <w:r>
              <w:rPr>
                <w:rFonts w:hint="eastAsia" w:ascii="仿宋" w:hAnsi="仿宋" w:eastAsia="仿宋" w:cs="仿宋"/>
                <w:color w:val="auto"/>
                <w:sz w:val="24"/>
                <w:lang w:eastAsia="zh-CN"/>
              </w:rPr>
              <w:t>老客运站</w:t>
            </w:r>
            <w:r>
              <w:rPr>
                <w:rFonts w:hint="eastAsia" w:ascii="仿宋" w:hAnsi="仿宋" w:eastAsia="仿宋" w:cs="仿宋"/>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lang w:eastAsia="zh-CN"/>
              </w:rPr>
            </w:pPr>
            <w:r>
              <w:rPr>
                <w:rFonts w:hint="eastAsia" w:ascii="仿宋" w:hAnsi="仿宋" w:eastAsia="仿宋" w:cs="仿宋"/>
                <w:color w:val="auto"/>
                <w:sz w:val="36"/>
                <w:szCs w:val="36"/>
              </w:rPr>
              <mc:AlternateContent>
                <mc:Choice Requires="wps">
                  <w:drawing>
                    <wp:anchor distT="0" distB="0" distL="114300" distR="114300" simplePos="0" relativeHeight="251672576" behindDoc="0" locked="0" layoutInCell="1" allowOverlap="1">
                      <wp:simplePos x="0" y="0"/>
                      <wp:positionH relativeFrom="column">
                        <wp:posOffset>2738755</wp:posOffset>
                      </wp:positionH>
                      <wp:positionV relativeFrom="paragraph">
                        <wp:posOffset>1884045</wp:posOffset>
                      </wp:positionV>
                      <wp:extent cx="923925" cy="409575"/>
                      <wp:effectExtent l="0" t="0" r="0" b="0"/>
                      <wp:wrapNone/>
                      <wp:docPr id="79"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15.65pt;margin-top:148.35pt;height:32.25pt;width:72.75pt;z-index:251672576;mso-width-relative:page;mso-height-relative:page;" filled="f" stroked="f" coordsize="21600,21600" o:gfxdata="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XKDv&#10;d9kAAAALAQAADwAAAAAAAAABACAAAAAiAAAAZHJzL2Rvd25yZXYueG1sUEsBAhQAFAAAAAgAh07i&#10;QEvrX0GvAQAATwMAAA4AAAAAAAAAAQAgAAAAKAEAAGRycy9lMm9Eb2MueG1sUEsFBgAAAAAGAAYA&#10;WQEAAEkFA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color w:val="auto"/>
                <w:sz w:val="36"/>
                <w:szCs w:val="36"/>
              </w:rPr>
              <w:drawing>
                <wp:inline distT="0" distB="0" distL="114300" distR="114300">
                  <wp:extent cx="5574665" cy="3185795"/>
                  <wp:effectExtent l="0" t="0" r="6985" b="14605"/>
                  <wp:docPr id="5" name="图片 5" descr="2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11-9"/>
                          <pic:cNvPicPr>
                            <a:picLocks noChangeAspect="1"/>
                          </pic:cNvPicPr>
                        </pic:nvPicPr>
                        <pic:blipFill>
                          <a:blip r:embed="rId49"/>
                          <a:stretch>
                            <a:fillRect/>
                          </a:stretch>
                        </pic:blipFill>
                        <pic:spPr>
                          <a:xfrm>
                            <a:off x="0" y="0"/>
                            <a:ext cx="5574665" cy="3185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rPr>
            </w:pPr>
            <w:r>
              <w:rPr>
                <w:rFonts w:hint="eastAsia" w:ascii="仿宋" w:hAnsi="仿宋" w:eastAsia="仿宋" w:cs="仿宋"/>
                <w:color w:val="auto"/>
                <w:sz w:val="24"/>
              </w:rPr>
              <w:t>图 3.3-</w:t>
            </w:r>
            <w:r>
              <w:rPr>
                <w:rFonts w:hint="eastAsia" w:ascii="仿宋" w:hAnsi="仿宋" w:eastAsia="仿宋" w:cs="仿宋"/>
                <w:color w:val="auto"/>
                <w:sz w:val="24"/>
                <w:lang w:val="en-US" w:eastAsia="zh-CN"/>
              </w:rPr>
              <w:t>4</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11</w:t>
            </w:r>
            <w:r>
              <w:rPr>
                <w:rFonts w:hint="eastAsia" w:ascii="仿宋" w:hAnsi="仿宋" w:eastAsia="仿宋" w:cs="仿宋"/>
                <w:color w:val="auto"/>
                <w:sz w:val="24"/>
              </w:rPr>
              <w:t>年影像图（20</w:t>
            </w:r>
            <w:r>
              <w:rPr>
                <w:rFonts w:hint="eastAsia" w:ascii="仿宋" w:hAnsi="仿宋" w:eastAsia="仿宋" w:cs="仿宋"/>
                <w:color w:val="auto"/>
                <w:sz w:val="24"/>
                <w:lang w:val="en-US" w:eastAsia="zh-CN"/>
              </w:rPr>
              <w:t>11</w:t>
            </w:r>
            <w:r>
              <w:rPr>
                <w:rFonts w:hint="eastAsia" w:ascii="仿宋" w:hAnsi="仿宋" w:eastAsia="仿宋" w:cs="仿宋"/>
                <w:color w:val="auto"/>
                <w:sz w:val="24"/>
              </w:rPr>
              <w:t>年</w:t>
            </w:r>
            <w:r>
              <w:rPr>
                <w:rFonts w:hint="eastAsia" w:ascii="仿宋" w:hAnsi="仿宋" w:eastAsia="仿宋" w:cs="仿宋"/>
                <w:color w:val="auto"/>
                <w:sz w:val="24"/>
                <w:lang w:val="en-US" w:eastAsia="zh-CN"/>
              </w:rPr>
              <w:t>9</w:t>
            </w:r>
            <w:r>
              <w:rPr>
                <w:rFonts w:hint="eastAsia" w:ascii="仿宋" w:hAnsi="仿宋" w:eastAsia="仿宋" w:cs="仿宋"/>
                <w:color w:val="auto"/>
                <w:sz w:val="24"/>
              </w:rPr>
              <w:t>月）（地块内为</w:t>
            </w:r>
            <w:r>
              <w:rPr>
                <w:rFonts w:hint="eastAsia" w:ascii="仿宋" w:hAnsi="仿宋" w:eastAsia="仿宋" w:cs="仿宋"/>
                <w:color w:val="auto"/>
                <w:sz w:val="24"/>
                <w:lang w:eastAsia="zh-CN"/>
              </w:rPr>
              <w:t>老客运站</w:t>
            </w:r>
            <w:r>
              <w:rPr>
                <w:rFonts w:hint="eastAsia" w:ascii="仿宋" w:hAnsi="仿宋" w:eastAsia="仿宋" w:cs="仿宋"/>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lang w:eastAsia="zh-CN"/>
              </w:rPr>
            </w:pPr>
            <w:r>
              <w:rPr>
                <w:rFonts w:hint="eastAsia" w:ascii="仿宋" w:hAnsi="仿宋" w:eastAsia="仿宋" w:cs="仿宋"/>
                <w:color w:val="auto"/>
                <w:sz w:val="36"/>
                <w:szCs w:val="36"/>
              </w:rPr>
              <mc:AlternateContent>
                <mc:Choice Requires="wps">
                  <w:drawing>
                    <wp:anchor distT="0" distB="0" distL="114300" distR="114300" simplePos="0" relativeHeight="251673600" behindDoc="0" locked="0" layoutInCell="1" allowOverlap="1">
                      <wp:simplePos x="0" y="0"/>
                      <wp:positionH relativeFrom="column">
                        <wp:posOffset>2800350</wp:posOffset>
                      </wp:positionH>
                      <wp:positionV relativeFrom="paragraph">
                        <wp:posOffset>1769110</wp:posOffset>
                      </wp:positionV>
                      <wp:extent cx="923925" cy="409575"/>
                      <wp:effectExtent l="0" t="0" r="0" b="0"/>
                      <wp:wrapNone/>
                      <wp:docPr id="80"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20.5pt;margin-top:139.3pt;height:32.25pt;width:72.75pt;z-index:251673600;mso-width-relative:page;mso-height-relative:page;" filled="f" stroked="f" coordsize="21600,21600" o:gfxdata="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mqLiE&#10;2QAAAAsBAAAPAAAAAAAAAAEAIAAAACIAAABkcnMvZG93bnJldi54bWxQSwECFAAUAAAACACHTuJA&#10;0nK/eq4BAABPAwAADgAAAAAAAAABACAAAAAoAQAAZHJzL2Uyb0RvYy54bWxQSwUGAAAAAAYABgBZ&#10;AQAASAU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color w:val="auto"/>
                <w:sz w:val="36"/>
                <w:szCs w:val="36"/>
              </w:rPr>
              <w:drawing>
                <wp:inline distT="0" distB="0" distL="114300" distR="114300">
                  <wp:extent cx="5574665" cy="3185795"/>
                  <wp:effectExtent l="0" t="0" r="6985" b="14605"/>
                  <wp:docPr id="6" name="图片 6" descr="2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12-6"/>
                          <pic:cNvPicPr>
                            <a:picLocks noChangeAspect="1"/>
                          </pic:cNvPicPr>
                        </pic:nvPicPr>
                        <pic:blipFill>
                          <a:blip r:embed="rId50"/>
                          <a:stretch>
                            <a:fillRect/>
                          </a:stretch>
                        </pic:blipFill>
                        <pic:spPr>
                          <a:xfrm>
                            <a:off x="0" y="0"/>
                            <a:ext cx="5574665" cy="3185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rPr>
            </w:pPr>
            <w:r>
              <w:rPr>
                <w:rFonts w:hint="eastAsia" w:ascii="仿宋" w:hAnsi="仿宋" w:eastAsia="仿宋" w:cs="仿宋"/>
                <w:color w:val="auto"/>
                <w:sz w:val="24"/>
              </w:rPr>
              <w:t>图 3.3-</w:t>
            </w:r>
            <w:r>
              <w:rPr>
                <w:rFonts w:hint="eastAsia" w:ascii="仿宋" w:hAnsi="仿宋" w:eastAsia="仿宋" w:cs="仿宋"/>
                <w:color w:val="auto"/>
                <w:sz w:val="24"/>
                <w:lang w:val="en-US" w:eastAsia="zh-CN"/>
              </w:rPr>
              <w:t>5</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12</w:t>
            </w:r>
            <w:r>
              <w:rPr>
                <w:rFonts w:hint="eastAsia" w:ascii="仿宋" w:hAnsi="仿宋" w:eastAsia="仿宋" w:cs="仿宋"/>
                <w:color w:val="auto"/>
                <w:sz w:val="24"/>
              </w:rPr>
              <w:t>年影像图（20</w:t>
            </w:r>
            <w:r>
              <w:rPr>
                <w:rFonts w:hint="eastAsia" w:ascii="仿宋" w:hAnsi="仿宋" w:eastAsia="仿宋" w:cs="仿宋"/>
                <w:color w:val="auto"/>
                <w:sz w:val="24"/>
                <w:lang w:val="en-US" w:eastAsia="zh-CN"/>
              </w:rPr>
              <w:t>12</w:t>
            </w:r>
            <w:r>
              <w:rPr>
                <w:rFonts w:hint="eastAsia" w:ascii="仿宋" w:hAnsi="仿宋" w:eastAsia="仿宋" w:cs="仿宋"/>
                <w:color w:val="auto"/>
                <w:sz w:val="24"/>
              </w:rPr>
              <w:t>年</w:t>
            </w:r>
            <w:r>
              <w:rPr>
                <w:rFonts w:hint="eastAsia" w:ascii="仿宋" w:hAnsi="仿宋" w:eastAsia="仿宋" w:cs="仿宋"/>
                <w:color w:val="auto"/>
                <w:sz w:val="24"/>
                <w:lang w:val="en-US" w:eastAsia="zh-CN"/>
              </w:rPr>
              <w:t>6</w:t>
            </w:r>
            <w:r>
              <w:rPr>
                <w:rFonts w:hint="eastAsia" w:ascii="仿宋" w:hAnsi="仿宋" w:eastAsia="仿宋" w:cs="仿宋"/>
                <w:color w:val="auto"/>
                <w:sz w:val="24"/>
              </w:rPr>
              <w:t>月）（地块内为</w:t>
            </w:r>
            <w:r>
              <w:rPr>
                <w:rFonts w:hint="eastAsia" w:ascii="仿宋" w:hAnsi="仿宋" w:eastAsia="仿宋" w:cs="仿宋"/>
                <w:color w:val="auto"/>
                <w:sz w:val="24"/>
                <w:lang w:eastAsia="zh-CN"/>
              </w:rPr>
              <w:t>老客运站</w:t>
            </w:r>
            <w:r>
              <w:rPr>
                <w:rFonts w:hint="eastAsia" w:ascii="仿宋" w:hAnsi="仿宋" w:eastAsia="仿宋" w:cs="仿宋"/>
                <w:color w:val="auto"/>
                <w:sz w:val="24"/>
              </w:rPr>
              <w:t>）</w:t>
            </w:r>
          </w:p>
        </w:tc>
      </w:tr>
    </w:tbl>
    <w:p>
      <w:pPr>
        <w:spacing w:line="360" w:lineRule="auto"/>
        <w:jc w:val="center"/>
        <w:rPr>
          <w:rFonts w:hint="eastAsia" w:ascii="仿宋" w:hAnsi="仿宋" w:eastAsia="仿宋" w:cs="仿宋"/>
          <w:color w:val="auto"/>
          <w:sz w:val="36"/>
          <w:szCs w:val="36"/>
        </w:rPr>
        <w:sectPr>
          <w:footerReference r:id="rId15" w:type="default"/>
          <w:pgSz w:w="11900" w:h="16840"/>
          <w:pgMar w:top="1417" w:right="1417" w:bottom="1417" w:left="1417" w:header="0" w:footer="0" w:gutter="0"/>
          <w:pgNumType w:fmt="decimal"/>
          <w:cols w:space="0" w:num="1"/>
          <w:rtlGutter w:val="0"/>
          <w:docGrid w:linePitch="360" w:charSpace="0"/>
        </w:sectPr>
      </w:pPr>
    </w:p>
    <w:tbl>
      <w:tblPr>
        <w:tblStyle w:val="12"/>
        <w:tblW w:w="89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lang w:eastAsia="zh-CN"/>
              </w:rPr>
            </w:pPr>
            <w:r>
              <w:rPr>
                <w:rFonts w:hint="eastAsia" w:ascii="仿宋" w:hAnsi="仿宋" w:eastAsia="仿宋" w:cs="仿宋"/>
                <w:color w:val="auto"/>
                <w:sz w:val="36"/>
                <w:szCs w:val="36"/>
              </w:rPr>
              <mc:AlternateContent>
                <mc:Choice Requires="wps">
                  <w:drawing>
                    <wp:anchor distT="0" distB="0" distL="114300" distR="114300" simplePos="0" relativeHeight="251674624" behindDoc="0" locked="0" layoutInCell="1" allowOverlap="1">
                      <wp:simplePos x="0" y="0"/>
                      <wp:positionH relativeFrom="column">
                        <wp:posOffset>2720975</wp:posOffset>
                      </wp:positionH>
                      <wp:positionV relativeFrom="paragraph">
                        <wp:posOffset>1866900</wp:posOffset>
                      </wp:positionV>
                      <wp:extent cx="923925" cy="409575"/>
                      <wp:effectExtent l="0" t="0" r="0" b="0"/>
                      <wp:wrapNone/>
                      <wp:docPr id="81"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14.25pt;margin-top:147pt;height:32.25pt;width:72.75pt;z-index:251674624;mso-width-relative:page;mso-height-relative:page;" filled="f" stroked="f" coordsize="21600,21600" o:gfxdata="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MJlp/PX&#10;AAAACwEAAA8AAAAAAAAAAQAgAAAAIgAAAGRycy9kb3ducmV2LnhtbFBLAQIUABQAAAAIAIdO4kBG&#10;gspPrwEAAE8DAAAOAAAAAAAAAAEAIAAAACYBAABkcnMvZTJvRG9jLnhtbFBLBQYAAAAABgAGAFkB&#10;AABHBQ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color w:val="auto"/>
                <w:sz w:val="36"/>
                <w:szCs w:val="36"/>
              </w:rPr>
              <w:drawing>
                <wp:inline distT="0" distB="0" distL="114300" distR="114300">
                  <wp:extent cx="5574665" cy="3185795"/>
                  <wp:effectExtent l="0" t="0" r="6985" b="14605"/>
                  <wp:docPr id="7" name="图片 7" descr="2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13-6"/>
                          <pic:cNvPicPr>
                            <a:picLocks noChangeAspect="1"/>
                          </pic:cNvPicPr>
                        </pic:nvPicPr>
                        <pic:blipFill>
                          <a:blip r:embed="rId51"/>
                          <a:stretch>
                            <a:fillRect/>
                          </a:stretch>
                        </pic:blipFill>
                        <pic:spPr>
                          <a:xfrm>
                            <a:off x="0" y="0"/>
                            <a:ext cx="5574665" cy="3185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rPr>
            </w:pPr>
            <w:r>
              <w:rPr>
                <w:rFonts w:hint="eastAsia" w:ascii="仿宋" w:hAnsi="仿宋" w:eastAsia="仿宋" w:cs="仿宋"/>
                <w:color w:val="auto"/>
                <w:sz w:val="24"/>
              </w:rPr>
              <w:t>图 3.3-</w:t>
            </w:r>
            <w:r>
              <w:rPr>
                <w:rFonts w:hint="eastAsia" w:ascii="仿宋" w:hAnsi="仿宋" w:eastAsia="仿宋" w:cs="仿宋"/>
                <w:color w:val="auto"/>
                <w:sz w:val="24"/>
                <w:lang w:val="en-US" w:eastAsia="zh-CN"/>
              </w:rPr>
              <w:t>6</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13</w:t>
            </w:r>
            <w:r>
              <w:rPr>
                <w:rFonts w:hint="eastAsia" w:ascii="仿宋" w:hAnsi="仿宋" w:eastAsia="仿宋" w:cs="仿宋"/>
                <w:color w:val="auto"/>
                <w:sz w:val="24"/>
              </w:rPr>
              <w:t>年影像图（20</w:t>
            </w:r>
            <w:r>
              <w:rPr>
                <w:rFonts w:hint="eastAsia" w:ascii="仿宋" w:hAnsi="仿宋" w:eastAsia="仿宋" w:cs="仿宋"/>
                <w:color w:val="auto"/>
                <w:sz w:val="24"/>
                <w:lang w:val="en-US" w:eastAsia="zh-CN"/>
              </w:rPr>
              <w:t>13</w:t>
            </w:r>
            <w:r>
              <w:rPr>
                <w:rFonts w:hint="eastAsia" w:ascii="仿宋" w:hAnsi="仿宋" w:eastAsia="仿宋" w:cs="仿宋"/>
                <w:color w:val="auto"/>
                <w:sz w:val="24"/>
              </w:rPr>
              <w:t>年</w:t>
            </w:r>
            <w:r>
              <w:rPr>
                <w:rFonts w:hint="eastAsia" w:ascii="仿宋" w:hAnsi="仿宋" w:eastAsia="仿宋" w:cs="仿宋"/>
                <w:color w:val="auto"/>
                <w:sz w:val="24"/>
                <w:lang w:val="en-US" w:eastAsia="zh-CN"/>
              </w:rPr>
              <w:t>6</w:t>
            </w:r>
            <w:r>
              <w:rPr>
                <w:rFonts w:hint="eastAsia" w:ascii="仿宋" w:hAnsi="仿宋" w:eastAsia="仿宋" w:cs="仿宋"/>
                <w:color w:val="auto"/>
                <w:sz w:val="24"/>
              </w:rPr>
              <w:t>月）（地块内为</w:t>
            </w:r>
            <w:r>
              <w:rPr>
                <w:rFonts w:hint="eastAsia" w:ascii="仿宋" w:hAnsi="仿宋" w:eastAsia="仿宋" w:cs="仿宋"/>
                <w:color w:val="auto"/>
                <w:sz w:val="24"/>
                <w:lang w:eastAsia="zh-CN"/>
              </w:rPr>
              <w:t>老客运站</w:t>
            </w:r>
            <w:r>
              <w:rPr>
                <w:rFonts w:hint="eastAsia" w:ascii="仿宋" w:hAnsi="仿宋" w:eastAsia="仿宋" w:cs="仿宋"/>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lang w:eastAsia="zh-CN"/>
              </w:rPr>
            </w:pPr>
            <w:r>
              <w:rPr>
                <w:rFonts w:hint="eastAsia" w:ascii="仿宋" w:hAnsi="仿宋" w:eastAsia="仿宋" w:cs="仿宋"/>
                <w:color w:val="auto"/>
                <w:sz w:val="36"/>
                <w:szCs w:val="36"/>
              </w:rPr>
              <mc:AlternateContent>
                <mc:Choice Requires="wps">
                  <w:drawing>
                    <wp:anchor distT="0" distB="0" distL="114300" distR="114300" simplePos="0" relativeHeight="251677696" behindDoc="0" locked="0" layoutInCell="1" allowOverlap="1">
                      <wp:simplePos x="0" y="0"/>
                      <wp:positionH relativeFrom="column">
                        <wp:posOffset>2791460</wp:posOffset>
                      </wp:positionH>
                      <wp:positionV relativeFrom="paragraph">
                        <wp:posOffset>1869440</wp:posOffset>
                      </wp:positionV>
                      <wp:extent cx="923925" cy="409575"/>
                      <wp:effectExtent l="0" t="0" r="0" b="0"/>
                      <wp:wrapNone/>
                      <wp:docPr id="14"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19.8pt;margin-top:147.2pt;height:32.25pt;width:72.75pt;z-index:251677696;mso-width-relative:page;mso-height-relative:page;" filled="f" stroked="f" coordsize="21600,21600" o:gfxdata="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Bb7SUbY&#10;AAAACwEAAA8AAAAAAAAAAQAgAAAAIgAAAGRycy9kb3ducmV2LnhtbFBLAQIUABQAAAAIAIdO4kBD&#10;nkKPrgEAAE8DAAAOAAAAAAAAAAEAIAAAACcBAABkcnMvZTJvRG9jLnhtbFBLBQYAAAAABgAGAFkB&#10;AABHBQ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color w:val="auto"/>
                <w:sz w:val="36"/>
                <w:szCs w:val="36"/>
                <w:vertAlign w:val="baseline"/>
                <w:lang w:eastAsia="zh-CN"/>
              </w:rPr>
              <w:drawing>
                <wp:inline distT="0" distB="0" distL="114300" distR="114300">
                  <wp:extent cx="5574665" cy="3185795"/>
                  <wp:effectExtent l="0" t="0" r="6985" b="14605"/>
                  <wp:docPr id="8" name="图片 8" descr="2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14-6"/>
                          <pic:cNvPicPr>
                            <a:picLocks noChangeAspect="1"/>
                          </pic:cNvPicPr>
                        </pic:nvPicPr>
                        <pic:blipFill>
                          <a:blip r:embed="rId52"/>
                          <a:stretch>
                            <a:fillRect/>
                          </a:stretch>
                        </pic:blipFill>
                        <pic:spPr>
                          <a:xfrm>
                            <a:off x="0" y="0"/>
                            <a:ext cx="5574665" cy="3185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rPr>
            </w:pPr>
            <w:r>
              <w:rPr>
                <w:rFonts w:hint="eastAsia" w:ascii="仿宋" w:hAnsi="仿宋" w:eastAsia="仿宋" w:cs="仿宋"/>
                <w:color w:val="auto"/>
                <w:sz w:val="24"/>
              </w:rPr>
              <w:t>图 3.3-</w:t>
            </w:r>
            <w:r>
              <w:rPr>
                <w:rFonts w:hint="eastAsia" w:ascii="仿宋" w:hAnsi="仿宋" w:eastAsia="仿宋" w:cs="仿宋"/>
                <w:color w:val="auto"/>
                <w:sz w:val="24"/>
                <w:lang w:val="en-US" w:eastAsia="zh-CN"/>
              </w:rPr>
              <w:t>7</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14</w:t>
            </w:r>
            <w:r>
              <w:rPr>
                <w:rFonts w:hint="eastAsia" w:ascii="仿宋" w:hAnsi="仿宋" w:eastAsia="仿宋" w:cs="仿宋"/>
                <w:color w:val="auto"/>
                <w:sz w:val="24"/>
              </w:rPr>
              <w:t>年影像图（20</w:t>
            </w:r>
            <w:r>
              <w:rPr>
                <w:rFonts w:hint="eastAsia" w:ascii="仿宋" w:hAnsi="仿宋" w:eastAsia="仿宋" w:cs="仿宋"/>
                <w:color w:val="auto"/>
                <w:sz w:val="24"/>
                <w:lang w:val="en-US" w:eastAsia="zh-CN"/>
              </w:rPr>
              <w:t>14</w:t>
            </w:r>
            <w:r>
              <w:rPr>
                <w:rFonts w:hint="eastAsia" w:ascii="仿宋" w:hAnsi="仿宋" w:eastAsia="仿宋" w:cs="仿宋"/>
                <w:color w:val="auto"/>
                <w:sz w:val="24"/>
              </w:rPr>
              <w:t>年</w:t>
            </w:r>
            <w:r>
              <w:rPr>
                <w:rFonts w:hint="eastAsia" w:ascii="仿宋" w:hAnsi="仿宋" w:eastAsia="仿宋" w:cs="仿宋"/>
                <w:color w:val="auto"/>
                <w:sz w:val="24"/>
                <w:lang w:val="en-US" w:eastAsia="zh-CN"/>
              </w:rPr>
              <w:t>6</w:t>
            </w:r>
            <w:r>
              <w:rPr>
                <w:rFonts w:hint="eastAsia" w:ascii="仿宋" w:hAnsi="仿宋" w:eastAsia="仿宋" w:cs="仿宋"/>
                <w:color w:val="auto"/>
                <w:sz w:val="24"/>
              </w:rPr>
              <w:t>月）（地块内为</w:t>
            </w:r>
            <w:r>
              <w:rPr>
                <w:rFonts w:hint="eastAsia" w:ascii="仿宋" w:hAnsi="仿宋" w:eastAsia="仿宋" w:cs="仿宋"/>
                <w:color w:val="auto"/>
                <w:sz w:val="24"/>
                <w:lang w:eastAsia="zh-CN"/>
              </w:rPr>
              <w:t>老客运站</w:t>
            </w:r>
            <w:r>
              <w:rPr>
                <w:rFonts w:hint="eastAsia" w:ascii="仿宋" w:hAnsi="仿宋" w:eastAsia="仿宋" w:cs="仿宋"/>
                <w:color w:val="auto"/>
                <w:sz w:val="24"/>
              </w:rPr>
              <w:t>）</w:t>
            </w:r>
          </w:p>
        </w:tc>
      </w:tr>
    </w:tbl>
    <w:p>
      <w:pPr>
        <w:spacing w:line="360" w:lineRule="auto"/>
        <w:jc w:val="center"/>
        <w:rPr>
          <w:rFonts w:hint="eastAsia" w:ascii="仿宋" w:hAnsi="仿宋" w:eastAsia="仿宋" w:cs="仿宋"/>
          <w:color w:val="auto"/>
          <w:sz w:val="36"/>
          <w:szCs w:val="36"/>
        </w:rPr>
        <w:sectPr>
          <w:footerReference r:id="rId16" w:type="default"/>
          <w:pgSz w:w="11900" w:h="16840"/>
          <w:pgMar w:top="1417" w:right="1417" w:bottom="1417" w:left="1417" w:header="0" w:footer="0" w:gutter="0"/>
          <w:pgNumType w:fmt="decimal"/>
          <w:cols w:space="0" w:num="1"/>
          <w:rtlGutter w:val="0"/>
          <w:docGrid w:linePitch="360" w:charSpace="0"/>
        </w:sectPr>
      </w:pPr>
    </w:p>
    <w:tbl>
      <w:tblPr>
        <w:tblStyle w:val="12"/>
        <w:tblW w:w="89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lang w:eastAsia="zh-CN"/>
              </w:rPr>
            </w:pPr>
            <w:r>
              <w:rPr>
                <w:rFonts w:hint="eastAsia" w:ascii="仿宋" w:hAnsi="仿宋" w:eastAsia="仿宋" w:cs="仿宋"/>
                <w:color w:val="auto"/>
                <w:sz w:val="36"/>
                <w:szCs w:val="36"/>
              </w:rPr>
              <mc:AlternateContent>
                <mc:Choice Requires="wps">
                  <w:drawing>
                    <wp:anchor distT="0" distB="0" distL="114300" distR="114300" simplePos="0" relativeHeight="251669504" behindDoc="0" locked="0" layoutInCell="1" allowOverlap="1">
                      <wp:simplePos x="0" y="0"/>
                      <wp:positionH relativeFrom="column">
                        <wp:posOffset>2740025</wp:posOffset>
                      </wp:positionH>
                      <wp:positionV relativeFrom="paragraph">
                        <wp:posOffset>1877060</wp:posOffset>
                      </wp:positionV>
                      <wp:extent cx="923925" cy="409575"/>
                      <wp:effectExtent l="0" t="0" r="0" b="0"/>
                      <wp:wrapNone/>
                      <wp:docPr id="76"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15.75pt;margin-top:147.8pt;height:32.25pt;width:72.75pt;z-index:251669504;mso-width-relative:page;mso-height-relative:page;" filled="f" stroked="f" coordsize="21600,21600" o:gfxdata="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LGSq&#10;ydkAAAALAQAADwAAAAAAAAABACAAAAAiAAAAZHJzL2Rvd25yZXYueG1sUEsBAhQAFAAAAAgAh07i&#10;QEa6yLuvAQAATwMAAA4AAAAAAAAAAQAgAAAAKAEAAGRycy9lMm9Eb2MueG1sUEsFBgAAAAAGAAYA&#10;WQEAAEkFA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color w:val="auto"/>
                <w:sz w:val="36"/>
                <w:szCs w:val="36"/>
              </w:rPr>
              <w:drawing>
                <wp:inline distT="0" distB="0" distL="114300" distR="114300">
                  <wp:extent cx="5574665" cy="3185795"/>
                  <wp:effectExtent l="0" t="0" r="6985" b="14605"/>
                  <wp:docPr id="10" name="图片 10" descr="20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015-5"/>
                          <pic:cNvPicPr>
                            <a:picLocks noChangeAspect="1"/>
                          </pic:cNvPicPr>
                        </pic:nvPicPr>
                        <pic:blipFill>
                          <a:blip r:embed="rId53"/>
                          <a:stretch>
                            <a:fillRect/>
                          </a:stretch>
                        </pic:blipFill>
                        <pic:spPr>
                          <a:xfrm>
                            <a:off x="0" y="0"/>
                            <a:ext cx="5574665" cy="3185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rPr>
            </w:pPr>
            <w:r>
              <w:rPr>
                <w:rFonts w:hint="eastAsia" w:ascii="仿宋" w:hAnsi="仿宋" w:eastAsia="仿宋" w:cs="仿宋"/>
                <w:color w:val="auto"/>
                <w:sz w:val="24"/>
              </w:rPr>
              <w:t>图 3.3-</w:t>
            </w:r>
            <w:r>
              <w:rPr>
                <w:rFonts w:hint="eastAsia" w:ascii="仿宋" w:hAnsi="仿宋" w:eastAsia="仿宋" w:cs="仿宋"/>
                <w:color w:val="auto"/>
                <w:sz w:val="24"/>
                <w:lang w:val="en-US" w:eastAsia="zh-CN"/>
              </w:rPr>
              <w:t>8</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15</w:t>
            </w:r>
            <w:r>
              <w:rPr>
                <w:rFonts w:hint="eastAsia" w:ascii="仿宋" w:hAnsi="仿宋" w:eastAsia="仿宋" w:cs="仿宋"/>
                <w:color w:val="auto"/>
                <w:sz w:val="24"/>
              </w:rPr>
              <w:t>年影像图（2</w:t>
            </w:r>
            <w:r>
              <w:rPr>
                <w:rFonts w:hint="eastAsia" w:ascii="仿宋" w:hAnsi="仿宋" w:eastAsia="仿宋" w:cs="仿宋"/>
                <w:color w:val="auto"/>
                <w:sz w:val="24"/>
                <w:lang w:val="en-US" w:eastAsia="zh-CN"/>
              </w:rPr>
              <w:t>015</w:t>
            </w:r>
            <w:r>
              <w:rPr>
                <w:rFonts w:hint="eastAsia" w:ascii="仿宋" w:hAnsi="仿宋" w:eastAsia="仿宋" w:cs="仿宋"/>
                <w:color w:val="auto"/>
                <w:sz w:val="24"/>
              </w:rPr>
              <w:t>年</w:t>
            </w:r>
            <w:r>
              <w:rPr>
                <w:rFonts w:hint="eastAsia" w:ascii="仿宋" w:hAnsi="仿宋" w:eastAsia="仿宋" w:cs="仿宋"/>
                <w:color w:val="auto"/>
                <w:sz w:val="24"/>
                <w:lang w:val="en-US" w:eastAsia="zh-CN"/>
              </w:rPr>
              <w:t>5</w:t>
            </w:r>
            <w:r>
              <w:rPr>
                <w:rFonts w:hint="eastAsia" w:ascii="仿宋" w:hAnsi="仿宋" w:eastAsia="仿宋" w:cs="仿宋"/>
                <w:color w:val="auto"/>
                <w:sz w:val="24"/>
              </w:rPr>
              <w:t>月）（地块内为</w:t>
            </w:r>
            <w:r>
              <w:rPr>
                <w:rFonts w:hint="eastAsia" w:ascii="仿宋" w:hAnsi="仿宋" w:eastAsia="仿宋" w:cs="仿宋"/>
                <w:color w:val="auto"/>
                <w:sz w:val="24"/>
                <w:lang w:eastAsia="zh-CN"/>
              </w:rPr>
              <w:t>老客运站</w:t>
            </w:r>
            <w:r>
              <w:rPr>
                <w:rFonts w:hint="eastAsia" w:ascii="仿宋" w:hAnsi="仿宋" w:eastAsia="仿宋" w:cs="仿宋"/>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lang w:eastAsia="zh-CN"/>
              </w:rPr>
            </w:pPr>
            <w:r>
              <w:rPr>
                <w:rFonts w:hint="eastAsia" w:ascii="仿宋" w:hAnsi="仿宋" w:eastAsia="仿宋" w:cs="仿宋"/>
                <w:color w:val="auto"/>
                <w:sz w:val="36"/>
                <w:szCs w:val="36"/>
              </w:rPr>
              <mc:AlternateContent>
                <mc:Choice Requires="wps">
                  <w:drawing>
                    <wp:anchor distT="0" distB="0" distL="114300" distR="114300" simplePos="0" relativeHeight="251668480" behindDoc="0" locked="0" layoutInCell="1" allowOverlap="1">
                      <wp:simplePos x="0" y="0"/>
                      <wp:positionH relativeFrom="column">
                        <wp:posOffset>2777490</wp:posOffset>
                      </wp:positionH>
                      <wp:positionV relativeFrom="paragraph">
                        <wp:posOffset>1931670</wp:posOffset>
                      </wp:positionV>
                      <wp:extent cx="923925" cy="409575"/>
                      <wp:effectExtent l="0" t="0" r="0" b="0"/>
                      <wp:wrapNone/>
                      <wp:docPr id="75"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18.7pt;margin-top:152.1pt;height:32.25pt;width:72.75pt;z-index:251668480;mso-width-relative:page;mso-height-relative:page;" filled="f" stroked="f" coordsize="21600,21600" o:gfxdata="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AY+m0&#10;2QAAAAsBAAAPAAAAAAAAAAEAIAAAACIAAABkcnMvZG93bnJldi54bWxQSwECFAAUAAAACACHTuJA&#10;+qtW5K4BAABPAwAADgAAAAAAAAABACAAAAAoAQAAZHJzL2Uyb0RvYy54bWxQSwUGAAAAAAYABgBZ&#10;AQAASAU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color w:val="auto"/>
                <w:sz w:val="36"/>
                <w:szCs w:val="36"/>
              </w:rPr>
              <w:drawing>
                <wp:inline distT="0" distB="0" distL="114300" distR="114300">
                  <wp:extent cx="5574665" cy="3185795"/>
                  <wp:effectExtent l="0" t="0" r="6985" b="14605"/>
                  <wp:docPr id="11" name="图片 11" descr="2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16-5"/>
                          <pic:cNvPicPr>
                            <a:picLocks noChangeAspect="1"/>
                          </pic:cNvPicPr>
                        </pic:nvPicPr>
                        <pic:blipFill>
                          <a:blip r:embed="rId54"/>
                          <a:stretch>
                            <a:fillRect/>
                          </a:stretch>
                        </pic:blipFill>
                        <pic:spPr>
                          <a:xfrm>
                            <a:off x="0" y="0"/>
                            <a:ext cx="5574665" cy="3185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rPr>
            </w:pPr>
            <w:r>
              <w:rPr>
                <w:rFonts w:hint="eastAsia" w:ascii="仿宋" w:hAnsi="仿宋" w:eastAsia="仿宋" w:cs="仿宋"/>
                <w:color w:val="auto"/>
                <w:sz w:val="24"/>
              </w:rPr>
              <w:t>图 3.3-</w:t>
            </w:r>
            <w:r>
              <w:rPr>
                <w:rFonts w:hint="eastAsia" w:ascii="仿宋" w:hAnsi="仿宋" w:eastAsia="仿宋" w:cs="仿宋"/>
                <w:color w:val="auto"/>
                <w:sz w:val="24"/>
                <w:lang w:val="en-US" w:eastAsia="zh-CN"/>
              </w:rPr>
              <w:t>9</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16</w:t>
            </w:r>
            <w:r>
              <w:rPr>
                <w:rFonts w:hint="eastAsia" w:ascii="仿宋" w:hAnsi="仿宋" w:eastAsia="仿宋" w:cs="仿宋"/>
                <w:color w:val="auto"/>
                <w:sz w:val="24"/>
              </w:rPr>
              <w:t>年影像图（2</w:t>
            </w:r>
            <w:r>
              <w:rPr>
                <w:rFonts w:hint="eastAsia" w:ascii="仿宋" w:hAnsi="仿宋" w:eastAsia="仿宋" w:cs="仿宋"/>
                <w:color w:val="auto"/>
                <w:sz w:val="24"/>
                <w:lang w:val="en-US" w:eastAsia="zh-CN"/>
              </w:rPr>
              <w:t>016</w:t>
            </w:r>
            <w:r>
              <w:rPr>
                <w:rFonts w:hint="eastAsia" w:ascii="仿宋" w:hAnsi="仿宋" w:eastAsia="仿宋" w:cs="仿宋"/>
                <w:color w:val="auto"/>
                <w:sz w:val="24"/>
              </w:rPr>
              <w:t>年</w:t>
            </w:r>
            <w:r>
              <w:rPr>
                <w:rFonts w:hint="eastAsia" w:ascii="仿宋" w:hAnsi="仿宋" w:eastAsia="仿宋" w:cs="仿宋"/>
                <w:color w:val="auto"/>
                <w:sz w:val="24"/>
                <w:lang w:val="en-US" w:eastAsia="zh-CN"/>
              </w:rPr>
              <w:t>5</w:t>
            </w:r>
            <w:r>
              <w:rPr>
                <w:rFonts w:hint="eastAsia" w:ascii="仿宋" w:hAnsi="仿宋" w:eastAsia="仿宋" w:cs="仿宋"/>
                <w:color w:val="auto"/>
                <w:sz w:val="24"/>
              </w:rPr>
              <w:t>月）（地块内为</w:t>
            </w:r>
            <w:r>
              <w:rPr>
                <w:rFonts w:hint="eastAsia" w:ascii="仿宋" w:hAnsi="仿宋" w:eastAsia="仿宋" w:cs="仿宋"/>
                <w:color w:val="auto"/>
                <w:sz w:val="24"/>
                <w:lang w:eastAsia="zh-CN"/>
              </w:rPr>
              <w:t>老客运站</w:t>
            </w:r>
            <w:r>
              <w:rPr>
                <w:rFonts w:hint="eastAsia" w:ascii="仿宋" w:hAnsi="仿宋" w:eastAsia="仿宋" w:cs="仿宋"/>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lang w:eastAsia="zh-CN"/>
              </w:rPr>
            </w:pPr>
            <w:r>
              <w:rPr>
                <w:rFonts w:hint="eastAsia" w:ascii="仿宋" w:hAnsi="仿宋" w:eastAsia="仿宋" w:cs="仿宋"/>
                <w:color w:val="auto"/>
                <w:sz w:val="36"/>
                <w:szCs w:val="36"/>
              </w:rPr>
              <mc:AlternateContent>
                <mc:Choice Requires="wps">
                  <w:drawing>
                    <wp:anchor distT="0" distB="0" distL="114300" distR="114300" simplePos="0" relativeHeight="251675648" behindDoc="0" locked="0" layoutInCell="1" allowOverlap="1">
                      <wp:simplePos x="0" y="0"/>
                      <wp:positionH relativeFrom="column">
                        <wp:posOffset>2492375</wp:posOffset>
                      </wp:positionH>
                      <wp:positionV relativeFrom="paragraph">
                        <wp:posOffset>1344930</wp:posOffset>
                      </wp:positionV>
                      <wp:extent cx="923925" cy="409575"/>
                      <wp:effectExtent l="0" t="0" r="0" b="0"/>
                      <wp:wrapNone/>
                      <wp:docPr id="72"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196.25pt;margin-top:105.9pt;height:32.25pt;width:72.75pt;z-index:251675648;mso-width-relative:page;mso-height-relative:page;" filled="f" stroked="f" coordsize="21600,21600" o:gfxdata="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aRIXa&#10;2AAAAAsBAAAPAAAAAAAAAAEAIAAAACIAAABkcnMvZG93bnJldi54bWxQSwECFAAUAAAACACHTuJA&#10;Fngfbq8BAABPAwAADgAAAAAAAAABACAAAAAnAQAAZHJzL2Uyb0RvYy54bWxQSwUGAAAAAAYABgBZ&#10;AQAASAU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color w:val="auto"/>
                <w:sz w:val="36"/>
                <w:szCs w:val="36"/>
                <w:vertAlign w:val="baseline"/>
                <w:lang w:eastAsia="zh-CN"/>
              </w:rPr>
              <w:drawing>
                <wp:inline distT="0" distB="0" distL="114300" distR="114300">
                  <wp:extent cx="5574665" cy="3185795"/>
                  <wp:effectExtent l="0" t="0" r="6985" b="14605"/>
                  <wp:docPr id="12" name="图片 12" descr="20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17-5"/>
                          <pic:cNvPicPr>
                            <a:picLocks noChangeAspect="1"/>
                          </pic:cNvPicPr>
                        </pic:nvPicPr>
                        <pic:blipFill>
                          <a:blip r:embed="rId55"/>
                          <a:stretch>
                            <a:fillRect/>
                          </a:stretch>
                        </pic:blipFill>
                        <pic:spPr>
                          <a:xfrm>
                            <a:off x="0" y="0"/>
                            <a:ext cx="5574665" cy="3185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rPr>
            </w:pPr>
            <w:r>
              <w:rPr>
                <w:rFonts w:hint="eastAsia" w:ascii="仿宋" w:hAnsi="仿宋" w:eastAsia="仿宋" w:cs="仿宋"/>
                <w:color w:val="auto"/>
                <w:sz w:val="24"/>
              </w:rPr>
              <w:t>图 3.3-</w:t>
            </w:r>
            <w:r>
              <w:rPr>
                <w:rFonts w:hint="eastAsia" w:ascii="仿宋" w:hAnsi="仿宋" w:eastAsia="仿宋" w:cs="仿宋"/>
                <w:color w:val="auto"/>
                <w:sz w:val="24"/>
                <w:lang w:val="en-US" w:eastAsia="zh-CN"/>
              </w:rPr>
              <w:t>10</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17</w:t>
            </w:r>
            <w:r>
              <w:rPr>
                <w:rFonts w:hint="eastAsia" w:ascii="仿宋" w:hAnsi="仿宋" w:eastAsia="仿宋" w:cs="仿宋"/>
                <w:color w:val="auto"/>
                <w:sz w:val="24"/>
              </w:rPr>
              <w:t>年影像图（2</w:t>
            </w:r>
            <w:r>
              <w:rPr>
                <w:rFonts w:hint="eastAsia" w:ascii="仿宋" w:hAnsi="仿宋" w:eastAsia="仿宋" w:cs="仿宋"/>
                <w:color w:val="auto"/>
                <w:sz w:val="24"/>
                <w:lang w:val="en-US" w:eastAsia="zh-CN"/>
              </w:rPr>
              <w:t>017</w:t>
            </w:r>
            <w:r>
              <w:rPr>
                <w:rFonts w:hint="eastAsia" w:ascii="仿宋" w:hAnsi="仿宋" w:eastAsia="仿宋" w:cs="仿宋"/>
                <w:color w:val="auto"/>
                <w:sz w:val="24"/>
              </w:rPr>
              <w:t>年</w:t>
            </w:r>
            <w:r>
              <w:rPr>
                <w:rFonts w:hint="eastAsia" w:ascii="仿宋" w:hAnsi="仿宋" w:eastAsia="仿宋" w:cs="仿宋"/>
                <w:color w:val="auto"/>
                <w:sz w:val="24"/>
                <w:lang w:val="en-US" w:eastAsia="zh-CN"/>
              </w:rPr>
              <w:t>5</w:t>
            </w:r>
            <w:r>
              <w:rPr>
                <w:rFonts w:hint="eastAsia" w:ascii="仿宋" w:hAnsi="仿宋" w:eastAsia="仿宋" w:cs="仿宋"/>
                <w:color w:val="auto"/>
                <w:sz w:val="24"/>
              </w:rPr>
              <w:t>月）（地块内</w:t>
            </w:r>
            <w:r>
              <w:rPr>
                <w:rFonts w:hint="eastAsia" w:ascii="仿宋" w:hAnsi="仿宋" w:eastAsia="仿宋" w:cs="仿宋"/>
                <w:color w:val="auto"/>
                <w:sz w:val="24"/>
                <w:lang w:eastAsia="zh-CN"/>
              </w:rPr>
              <w:t>开始闲置</w:t>
            </w:r>
            <w:r>
              <w:rPr>
                <w:rFonts w:hint="eastAsia" w:ascii="仿宋" w:hAnsi="仿宋" w:eastAsia="仿宋" w:cs="仿宋"/>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lang w:eastAsia="zh-CN"/>
              </w:rPr>
            </w:pPr>
            <w:r>
              <w:rPr>
                <w:rFonts w:hint="eastAsia" w:ascii="仿宋" w:hAnsi="仿宋" w:eastAsia="仿宋" w:cs="仿宋"/>
                <w:color w:val="auto"/>
                <w:sz w:val="36"/>
                <w:szCs w:val="36"/>
              </w:rPr>
              <mc:AlternateContent>
                <mc:Choice Requires="wps">
                  <w:drawing>
                    <wp:anchor distT="0" distB="0" distL="114300" distR="114300" simplePos="0" relativeHeight="251670528" behindDoc="0" locked="0" layoutInCell="1" allowOverlap="1">
                      <wp:simplePos x="0" y="0"/>
                      <wp:positionH relativeFrom="column">
                        <wp:posOffset>2440940</wp:posOffset>
                      </wp:positionH>
                      <wp:positionV relativeFrom="paragraph">
                        <wp:posOffset>1269365</wp:posOffset>
                      </wp:positionV>
                      <wp:extent cx="923925" cy="409575"/>
                      <wp:effectExtent l="0" t="0" r="0" b="0"/>
                      <wp:wrapNone/>
                      <wp:docPr id="77"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192.2pt;margin-top:99.95pt;height:32.25pt;width:72.75pt;z-index:251670528;mso-width-relative:page;mso-height-relative:page;" filled="f" stroked="f" coordsize="21600,21600" o:gfxdata="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ABVO3zX&#10;AAAACwEAAA8AAAAAAAAAAQAgAAAAIgAAAGRycy9kb3ducmV2LnhtbFBLAQIUABQAAAAIAIdO4kDS&#10;Sr2OrwEAAE8DAAAOAAAAAAAAAAEAIAAAACYBAABkcnMvZTJvRG9jLnhtbFBLBQYAAAAABgAGAFkB&#10;AABHBQ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color w:val="auto"/>
                <w:sz w:val="36"/>
                <w:szCs w:val="36"/>
                <w:vertAlign w:val="baseline"/>
                <w:lang w:eastAsia="zh-CN"/>
              </w:rPr>
              <w:drawing>
                <wp:inline distT="0" distB="0" distL="114300" distR="114300">
                  <wp:extent cx="5574665" cy="3185795"/>
                  <wp:effectExtent l="0" t="0" r="6985" b="14605"/>
                  <wp:docPr id="15" name="图片 15" descr="2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018-3"/>
                          <pic:cNvPicPr>
                            <a:picLocks noChangeAspect="1"/>
                          </pic:cNvPicPr>
                        </pic:nvPicPr>
                        <pic:blipFill>
                          <a:blip r:embed="rId56"/>
                          <a:stretch>
                            <a:fillRect/>
                          </a:stretch>
                        </pic:blipFill>
                        <pic:spPr>
                          <a:xfrm>
                            <a:off x="0" y="0"/>
                            <a:ext cx="5574665" cy="3185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36"/>
                <w:szCs w:val="36"/>
                <w:vertAlign w:val="baseline"/>
              </w:rPr>
            </w:pPr>
            <w:r>
              <w:rPr>
                <w:rFonts w:hint="eastAsia" w:ascii="仿宋" w:hAnsi="仿宋" w:eastAsia="仿宋" w:cs="仿宋"/>
                <w:color w:val="auto"/>
                <w:sz w:val="24"/>
              </w:rPr>
              <w:t>图 3.3-</w:t>
            </w:r>
            <w:r>
              <w:rPr>
                <w:rFonts w:hint="eastAsia" w:ascii="仿宋" w:hAnsi="仿宋" w:eastAsia="仿宋" w:cs="仿宋"/>
                <w:color w:val="auto"/>
                <w:sz w:val="24"/>
                <w:lang w:val="en-US" w:eastAsia="zh-CN"/>
              </w:rPr>
              <w:t xml:space="preserve">11  </w:t>
            </w:r>
            <w:r>
              <w:rPr>
                <w:rFonts w:hint="eastAsia" w:ascii="仿宋" w:hAnsi="仿宋" w:eastAsia="仿宋" w:cs="仿宋"/>
                <w:color w:val="auto"/>
                <w:sz w:val="24"/>
              </w:rPr>
              <w:t>20</w:t>
            </w:r>
            <w:r>
              <w:rPr>
                <w:rFonts w:hint="eastAsia" w:ascii="仿宋" w:hAnsi="仿宋" w:eastAsia="仿宋" w:cs="仿宋"/>
                <w:color w:val="auto"/>
                <w:sz w:val="24"/>
                <w:lang w:val="en-US" w:eastAsia="zh-CN"/>
              </w:rPr>
              <w:t>18</w:t>
            </w:r>
            <w:r>
              <w:rPr>
                <w:rFonts w:hint="eastAsia" w:ascii="仿宋" w:hAnsi="仿宋" w:eastAsia="仿宋" w:cs="仿宋"/>
                <w:color w:val="auto"/>
                <w:sz w:val="24"/>
              </w:rPr>
              <w:t>年影像图（2</w:t>
            </w:r>
            <w:r>
              <w:rPr>
                <w:rFonts w:hint="eastAsia" w:ascii="仿宋" w:hAnsi="仿宋" w:eastAsia="仿宋" w:cs="仿宋"/>
                <w:color w:val="auto"/>
                <w:sz w:val="24"/>
                <w:lang w:val="en-US" w:eastAsia="zh-CN"/>
              </w:rPr>
              <w:t>018</w:t>
            </w:r>
            <w:r>
              <w:rPr>
                <w:rFonts w:hint="eastAsia" w:ascii="仿宋" w:hAnsi="仿宋" w:eastAsia="仿宋" w:cs="仿宋"/>
                <w:color w:val="auto"/>
                <w:sz w:val="24"/>
              </w:rPr>
              <w:t>年</w:t>
            </w:r>
            <w:r>
              <w:rPr>
                <w:rFonts w:hint="eastAsia" w:ascii="仿宋" w:hAnsi="仿宋" w:eastAsia="仿宋" w:cs="仿宋"/>
                <w:color w:val="auto"/>
                <w:sz w:val="24"/>
                <w:lang w:val="en-US" w:eastAsia="zh-CN"/>
              </w:rPr>
              <w:t>3</w:t>
            </w:r>
            <w:r>
              <w:rPr>
                <w:rFonts w:hint="eastAsia" w:ascii="仿宋" w:hAnsi="仿宋" w:eastAsia="仿宋" w:cs="仿宋"/>
                <w:color w:val="auto"/>
                <w:sz w:val="24"/>
              </w:rPr>
              <w:t>月）（地块内</w:t>
            </w:r>
            <w:r>
              <w:rPr>
                <w:rFonts w:hint="eastAsia" w:ascii="仿宋" w:hAnsi="仿宋" w:eastAsia="仿宋" w:cs="仿宋"/>
                <w:color w:val="auto"/>
                <w:sz w:val="24"/>
                <w:lang w:eastAsia="zh-CN"/>
              </w:rPr>
              <w:t>闲置</w:t>
            </w:r>
            <w:r>
              <w:rPr>
                <w:rFonts w:hint="eastAsia" w:ascii="仿宋" w:hAnsi="仿宋" w:eastAsia="仿宋" w:cs="仿宋"/>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24"/>
                <w:lang w:eastAsia="zh-CN"/>
              </w:rPr>
            </w:pPr>
            <w:r>
              <w:rPr>
                <w:rFonts w:hint="eastAsia" w:ascii="仿宋" w:hAnsi="仿宋" w:eastAsia="仿宋" w:cs="仿宋"/>
                <w:color w:val="auto"/>
                <w:sz w:val="36"/>
                <w:szCs w:val="36"/>
              </w:rPr>
              <mc:AlternateContent>
                <mc:Choice Requires="wps">
                  <w:drawing>
                    <wp:anchor distT="0" distB="0" distL="114300" distR="114300" simplePos="0" relativeHeight="251661312" behindDoc="0" locked="0" layoutInCell="1" allowOverlap="1">
                      <wp:simplePos x="0" y="0"/>
                      <wp:positionH relativeFrom="column">
                        <wp:posOffset>2583180</wp:posOffset>
                      </wp:positionH>
                      <wp:positionV relativeFrom="paragraph">
                        <wp:posOffset>1414145</wp:posOffset>
                      </wp:positionV>
                      <wp:extent cx="686435" cy="330200"/>
                      <wp:effectExtent l="0" t="0" r="0" b="0"/>
                      <wp:wrapNone/>
                      <wp:docPr id="45" name="文本框 24"/>
                      <wp:cNvGraphicFramePr/>
                      <a:graphic xmlns:a="http://schemas.openxmlformats.org/drawingml/2006/main">
                        <a:graphicData uri="http://schemas.microsoft.com/office/word/2010/wordprocessingShape">
                          <wps:wsp>
                            <wps:cNvSpPr txBox="1"/>
                            <wps:spPr>
                              <a:xfrm>
                                <a:off x="0" y="0"/>
                                <a:ext cx="686435" cy="330200"/>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03.4pt;margin-top:111.35pt;height:26pt;width:54.05pt;z-index:251661312;mso-width-relative:page;mso-height-relative:page;" filled="f" stroked="f" coordsize="21600,21600" o:gfxdata="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EjWLX7Z&#10;AAAACwEAAA8AAAAAAAAAAQAgAAAAIgAAAGRycy9kb3ducmV2LnhtbFBLAQIUABQAAAAIAIdO4kC9&#10;OSELrQEAAE8DAAAOAAAAAAAAAAEAIAAAACgBAABkcnMvZTJvRG9jLnhtbFBLBQYAAAAABgAGAFkB&#10;AABHBQ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color w:val="auto"/>
                <w:sz w:val="24"/>
                <w:lang w:eastAsia="zh-CN"/>
              </w:rPr>
              <w:drawing>
                <wp:inline distT="0" distB="0" distL="114300" distR="114300">
                  <wp:extent cx="5574665" cy="3185795"/>
                  <wp:effectExtent l="0" t="0" r="6985" b="14605"/>
                  <wp:docPr id="16" name="图片 16" descr="2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19-4"/>
                          <pic:cNvPicPr>
                            <a:picLocks noChangeAspect="1"/>
                          </pic:cNvPicPr>
                        </pic:nvPicPr>
                        <pic:blipFill>
                          <a:blip r:embed="rId57"/>
                          <a:stretch>
                            <a:fillRect/>
                          </a:stretch>
                        </pic:blipFill>
                        <pic:spPr>
                          <a:xfrm>
                            <a:off x="0" y="0"/>
                            <a:ext cx="5574665" cy="3185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24"/>
              </w:rPr>
            </w:pPr>
            <w:r>
              <w:rPr>
                <w:rFonts w:hint="eastAsia" w:ascii="仿宋" w:hAnsi="仿宋" w:eastAsia="仿宋" w:cs="仿宋"/>
                <w:color w:val="auto"/>
                <w:sz w:val="24"/>
              </w:rPr>
              <w:t>图 3.3-</w:t>
            </w:r>
            <w:r>
              <w:rPr>
                <w:rFonts w:hint="eastAsia" w:ascii="仿宋" w:hAnsi="仿宋" w:eastAsia="仿宋" w:cs="仿宋"/>
                <w:color w:val="auto"/>
                <w:sz w:val="24"/>
                <w:lang w:val="en-US" w:eastAsia="zh-CN"/>
              </w:rPr>
              <w:t xml:space="preserve">12  </w:t>
            </w:r>
            <w:r>
              <w:rPr>
                <w:rFonts w:hint="eastAsia" w:ascii="仿宋" w:hAnsi="仿宋" w:eastAsia="仿宋" w:cs="仿宋"/>
                <w:color w:val="auto"/>
                <w:sz w:val="24"/>
              </w:rPr>
              <w:t>20</w:t>
            </w:r>
            <w:r>
              <w:rPr>
                <w:rFonts w:hint="eastAsia" w:ascii="仿宋" w:hAnsi="仿宋" w:eastAsia="仿宋" w:cs="仿宋"/>
                <w:color w:val="auto"/>
                <w:sz w:val="24"/>
                <w:lang w:val="en-US" w:eastAsia="zh-CN"/>
              </w:rPr>
              <w:t>19</w:t>
            </w:r>
            <w:r>
              <w:rPr>
                <w:rFonts w:hint="eastAsia" w:ascii="仿宋" w:hAnsi="仿宋" w:eastAsia="仿宋" w:cs="仿宋"/>
                <w:color w:val="auto"/>
                <w:sz w:val="24"/>
              </w:rPr>
              <w:t>年影像图（2</w:t>
            </w:r>
            <w:r>
              <w:rPr>
                <w:rFonts w:hint="eastAsia" w:ascii="仿宋" w:hAnsi="仿宋" w:eastAsia="仿宋" w:cs="仿宋"/>
                <w:color w:val="auto"/>
                <w:sz w:val="24"/>
                <w:lang w:val="en-US" w:eastAsia="zh-CN"/>
              </w:rPr>
              <w:t>019</w:t>
            </w:r>
            <w:r>
              <w:rPr>
                <w:rFonts w:hint="eastAsia" w:ascii="仿宋" w:hAnsi="仿宋" w:eastAsia="仿宋" w:cs="仿宋"/>
                <w:color w:val="auto"/>
                <w:sz w:val="24"/>
              </w:rPr>
              <w:t>年</w:t>
            </w:r>
            <w:r>
              <w:rPr>
                <w:rFonts w:hint="eastAsia" w:ascii="仿宋" w:hAnsi="仿宋" w:eastAsia="仿宋" w:cs="仿宋"/>
                <w:color w:val="auto"/>
                <w:sz w:val="24"/>
                <w:lang w:val="en-US" w:eastAsia="zh-CN"/>
              </w:rPr>
              <w:t>4</w:t>
            </w:r>
            <w:r>
              <w:rPr>
                <w:rFonts w:hint="eastAsia" w:ascii="仿宋" w:hAnsi="仿宋" w:eastAsia="仿宋" w:cs="仿宋"/>
                <w:color w:val="auto"/>
                <w:sz w:val="24"/>
              </w:rPr>
              <w:t>月）（地块内</w:t>
            </w:r>
            <w:r>
              <w:rPr>
                <w:rFonts w:hint="eastAsia" w:ascii="仿宋" w:hAnsi="仿宋" w:eastAsia="仿宋" w:cs="仿宋"/>
                <w:color w:val="auto"/>
                <w:sz w:val="24"/>
                <w:lang w:eastAsia="zh-CN"/>
              </w:rPr>
              <w:t>闲置</w:t>
            </w:r>
            <w:r>
              <w:rPr>
                <w:rFonts w:hint="eastAsia" w:ascii="仿宋" w:hAnsi="仿宋" w:eastAsia="仿宋" w:cs="仿宋"/>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24"/>
                <w:lang w:eastAsia="zh-CN"/>
              </w:rPr>
            </w:pPr>
            <w:r>
              <w:rPr>
                <w:rFonts w:hint="eastAsia" w:ascii="仿宋" w:hAnsi="仿宋" w:eastAsia="仿宋" w:cs="仿宋"/>
                <w:color w:val="auto"/>
                <w:sz w:val="36"/>
                <w:szCs w:val="36"/>
              </w:rPr>
              <mc:AlternateContent>
                <mc:Choice Requires="wps">
                  <w:drawing>
                    <wp:anchor distT="0" distB="0" distL="114300" distR="114300" simplePos="0" relativeHeight="251678720" behindDoc="0" locked="0" layoutInCell="1" allowOverlap="1">
                      <wp:simplePos x="0" y="0"/>
                      <wp:positionH relativeFrom="column">
                        <wp:posOffset>2530475</wp:posOffset>
                      </wp:positionH>
                      <wp:positionV relativeFrom="paragraph">
                        <wp:posOffset>1334135</wp:posOffset>
                      </wp:positionV>
                      <wp:extent cx="686435" cy="330200"/>
                      <wp:effectExtent l="0" t="0" r="0" b="0"/>
                      <wp:wrapNone/>
                      <wp:docPr id="22" name="文本框 24"/>
                      <wp:cNvGraphicFramePr/>
                      <a:graphic xmlns:a="http://schemas.openxmlformats.org/drawingml/2006/main">
                        <a:graphicData uri="http://schemas.microsoft.com/office/word/2010/wordprocessingShape">
                          <wps:wsp>
                            <wps:cNvSpPr txBox="1"/>
                            <wps:spPr>
                              <a:xfrm>
                                <a:off x="0" y="0"/>
                                <a:ext cx="686435" cy="330200"/>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199.25pt;margin-top:105.05pt;height:26pt;width:54.05pt;z-index:251678720;mso-width-relative:page;mso-height-relative:page;" filled="f" stroked="f" coordsize="21600,21600" o:gfxdata="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iEqD/1wAA&#10;AAsBAAAPAAAAAAAAAAEAIAAAACIAAABkcnMvZG93bnJldi54bWxQSwECFAAUAAAACACHTuJAfC8J&#10;360BAABPAwAADgAAAAAAAAABACAAAAAmAQAAZHJzL2Uyb0RvYy54bWxQSwUGAAAAAAYABgBZAQAA&#10;RQU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color w:val="auto"/>
                <w:sz w:val="24"/>
                <w:lang w:eastAsia="zh-CN"/>
              </w:rPr>
              <w:drawing>
                <wp:inline distT="0" distB="0" distL="114300" distR="114300">
                  <wp:extent cx="5574665" cy="3185795"/>
                  <wp:effectExtent l="0" t="0" r="6985" b="14605"/>
                  <wp:docPr id="20" name="图片 20" descr="2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020-4"/>
                          <pic:cNvPicPr>
                            <a:picLocks noChangeAspect="1"/>
                          </pic:cNvPicPr>
                        </pic:nvPicPr>
                        <pic:blipFill>
                          <a:blip r:embed="rId58"/>
                          <a:stretch>
                            <a:fillRect/>
                          </a:stretch>
                        </pic:blipFill>
                        <pic:spPr>
                          <a:xfrm>
                            <a:off x="0" y="0"/>
                            <a:ext cx="5574665" cy="3185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24"/>
              </w:rPr>
            </w:pPr>
            <w:r>
              <w:rPr>
                <w:rFonts w:hint="eastAsia" w:ascii="仿宋" w:hAnsi="仿宋" w:eastAsia="仿宋" w:cs="仿宋"/>
                <w:color w:val="auto"/>
                <w:sz w:val="24"/>
              </w:rPr>
              <w:t>图 3.3-</w:t>
            </w:r>
            <w:r>
              <w:rPr>
                <w:rFonts w:hint="eastAsia" w:ascii="仿宋" w:hAnsi="仿宋" w:eastAsia="仿宋" w:cs="仿宋"/>
                <w:color w:val="auto"/>
                <w:sz w:val="24"/>
                <w:lang w:val="en-US" w:eastAsia="zh-CN"/>
              </w:rPr>
              <w:t xml:space="preserve">13  </w:t>
            </w:r>
            <w:r>
              <w:rPr>
                <w:rFonts w:hint="eastAsia" w:ascii="仿宋" w:hAnsi="仿宋" w:eastAsia="仿宋" w:cs="仿宋"/>
                <w:color w:val="auto"/>
                <w:sz w:val="24"/>
              </w:rPr>
              <w:t>20</w:t>
            </w:r>
            <w:r>
              <w:rPr>
                <w:rFonts w:hint="eastAsia" w:ascii="仿宋" w:hAnsi="仿宋" w:eastAsia="仿宋" w:cs="仿宋"/>
                <w:color w:val="auto"/>
                <w:sz w:val="24"/>
                <w:lang w:val="en-US" w:eastAsia="zh-CN"/>
              </w:rPr>
              <w:t>20</w:t>
            </w:r>
            <w:r>
              <w:rPr>
                <w:rFonts w:hint="eastAsia" w:ascii="仿宋" w:hAnsi="仿宋" w:eastAsia="仿宋" w:cs="仿宋"/>
                <w:color w:val="auto"/>
                <w:sz w:val="24"/>
              </w:rPr>
              <w:t>年影像图（2</w:t>
            </w:r>
            <w:r>
              <w:rPr>
                <w:rFonts w:hint="eastAsia" w:ascii="仿宋" w:hAnsi="仿宋" w:eastAsia="仿宋" w:cs="仿宋"/>
                <w:color w:val="auto"/>
                <w:sz w:val="24"/>
                <w:lang w:val="en-US" w:eastAsia="zh-CN"/>
              </w:rPr>
              <w:t>020</w:t>
            </w:r>
            <w:r>
              <w:rPr>
                <w:rFonts w:hint="eastAsia" w:ascii="仿宋" w:hAnsi="仿宋" w:eastAsia="仿宋" w:cs="仿宋"/>
                <w:color w:val="auto"/>
                <w:sz w:val="24"/>
              </w:rPr>
              <w:t>年</w:t>
            </w:r>
            <w:r>
              <w:rPr>
                <w:rFonts w:hint="eastAsia" w:ascii="仿宋" w:hAnsi="仿宋" w:eastAsia="仿宋" w:cs="仿宋"/>
                <w:color w:val="auto"/>
                <w:sz w:val="24"/>
                <w:lang w:val="en-US" w:eastAsia="zh-CN"/>
              </w:rPr>
              <w:t>4</w:t>
            </w:r>
            <w:r>
              <w:rPr>
                <w:rFonts w:hint="eastAsia" w:ascii="仿宋" w:hAnsi="仿宋" w:eastAsia="仿宋" w:cs="仿宋"/>
                <w:color w:val="auto"/>
                <w:sz w:val="24"/>
              </w:rPr>
              <w:t>月）（地块内</w:t>
            </w:r>
            <w:r>
              <w:rPr>
                <w:rFonts w:hint="eastAsia" w:ascii="仿宋" w:hAnsi="仿宋" w:eastAsia="仿宋" w:cs="仿宋"/>
                <w:color w:val="auto"/>
                <w:sz w:val="24"/>
                <w:lang w:eastAsia="zh-CN"/>
              </w:rPr>
              <w:t>闲置</w:t>
            </w:r>
            <w:r>
              <w:rPr>
                <w:rFonts w:hint="eastAsia" w:ascii="仿宋" w:hAnsi="仿宋" w:eastAsia="仿宋" w:cs="仿宋"/>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24"/>
              </w:rPr>
            </w:pPr>
            <w:r>
              <w:rPr>
                <w:rFonts w:hint="eastAsia" w:ascii="仿宋" w:hAnsi="仿宋" w:eastAsia="仿宋" w:cs="仿宋"/>
                <w:color w:val="auto"/>
                <w:sz w:val="36"/>
                <w:szCs w:val="36"/>
              </w:rPr>
              <mc:AlternateContent>
                <mc:Choice Requires="wps">
                  <w:drawing>
                    <wp:anchor distT="0" distB="0" distL="114300" distR="114300" simplePos="0" relativeHeight="251667456" behindDoc="0" locked="0" layoutInCell="1" allowOverlap="1">
                      <wp:simplePos x="0" y="0"/>
                      <wp:positionH relativeFrom="column">
                        <wp:posOffset>2341880</wp:posOffset>
                      </wp:positionH>
                      <wp:positionV relativeFrom="paragraph">
                        <wp:posOffset>1291590</wp:posOffset>
                      </wp:positionV>
                      <wp:extent cx="923925" cy="409575"/>
                      <wp:effectExtent l="0" t="0" r="0" b="0"/>
                      <wp:wrapNone/>
                      <wp:docPr id="71"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184.4pt;margin-top:101.7pt;height:32.25pt;width:72.75pt;z-index:251667456;mso-width-relative:page;mso-height-relative:page;" filled="f" stroked="f" coordsize="21600,21600" o:gfxdata="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Dgif&#10;WNkAAAALAQAADwAAAAAAAAABACAAAAAiAAAAZHJzL2Rvd25yZXYueG1sUEsBAhQAFAAAAAgAh07i&#10;QKppgTGvAQAATwMAAA4AAAAAAAAAAQAgAAAAKAEAAGRycy9lMm9Eb2MueG1sUEsFBgAAAAAGAAYA&#10;WQEAAEkFA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color w:val="auto"/>
                <w:sz w:val="36"/>
                <w:szCs w:val="36"/>
              </w:rPr>
              <w:drawing>
                <wp:inline distT="0" distB="0" distL="114300" distR="114300">
                  <wp:extent cx="5574665" cy="3185795"/>
                  <wp:effectExtent l="0" t="0" r="6985" b="14605"/>
                  <wp:docPr id="26" name="图片 26" descr="2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021-2"/>
                          <pic:cNvPicPr>
                            <a:picLocks noChangeAspect="1"/>
                          </pic:cNvPicPr>
                        </pic:nvPicPr>
                        <pic:blipFill>
                          <a:blip r:embed="rId59"/>
                          <a:stretch>
                            <a:fillRect/>
                          </a:stretch>
                        </pic:blipFill>
                        <pic:spPr>
                          <a:xfrm>
                            <a:off x="0" y="0"/>
                            <a:ext cx="5574665" cy="3185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24"/>
              </w:rPr>
            </w:pPr>
            <w:r>
              <w:rPr>
                <w:rFonts w:hint="eastAsia" w:ascii="仿宋" w:hAnsi="仿宋" w:eastAsia="仿宋" w:cs="仿宋"/>
                <w:color w:val="auto"/>
                <w:sz w:val="24"/>
              </w:rPr>
              <w:t>图 3.3-</w:t>
            </w:r>
            <w:r>
              <w:rPr>
                <w:rFonts w:hint="eastAsia" w:ascii="仿宋" w:hAnsi="仿宋" w:eastAsia="仿宋" w:cs="仿宋"/>
                <w:color w:val="auto"/>
                <w:sz w:val="24"/>
                <w:lang w:val="en-US" w:eastAsia="zh-CN"/>
              </w:rPr>
              <w:t xml:space="preserve">14  </w:t>
            </w:r>
            <w:r>
              <w:rPr>
                <w:rFonts w:hint="eastAsia" w:ascii="仿宋" w:hAnsi="仿宋" w:eastAsia="仿宋" w:cs="仿宋"/>
                <w:color w:val="auto"/>
                <w:sz w:val="24"/>
              </w:rPr>
              <w:t>20</w:t>
            </w:r>
            <w:r>
              <w:rPr>
                <w:rFonts w:hint="eastAsia" w:ascii="仿宋" w:hAnsi="仿宋" w:eastAsia="仿宋" w:cs="仿宋"/>
                <w:color w:val="auto"/>
                <w:sz w:val="24"/>
                <w:lang w:val="en-US" w:eastAsia="zh-CN"/>
              </w:rPr>
              <w:t>21</w:t>
            </w:r>
            <w:r>
              <w:rPr>
                <w:rFonts w:hint="eastAsia" w:ascii="仿宋" w:hAnsi="仿宋" w:eastAsia="仿宋" w:cs="仿宋"/>
                <w:color w:val="auto"/>
                <w:sz w:val="24"/>
              </w:rPr>
              <w:t>年影像图（2</w:t>
            </w:r>
            <w:r>
              <w:rPr>
                <w:rFonts w:hint="eastAsia" w:ascii="仿宋" w:hAnsi="仿宋" w:eastAsia="仿宋" w:cs="仿宋"/>
                <w:color w:val="auto"/>
                <w:sz w:val="24"/>
                <w:lang w:val="en-US" w:eastAsia="zh-CN"/>
              </w:rPr>
              <w:t>021</w:t>
            </w:r>
            <w:r>
              <w:rPr>
                <w:rFonts w:hint="eastAsia" w:ascii="仿宋" w:hAnsi="仿宋" w:eastAsia="仿宋" w:cs="仿宋"/>
                <w:color w:val="auto"/>
                <w:sz w:val="24"/>
              </w:rPr>
              <w:t>年</w:t>
            </w:r>
            <w:r>
              <w:rPr>
                <w:rFonts w:hint="eastAsia" w:ascii="仿宋" w:hAnsi="仿宋" w:eastAsia="仿宋" w:cs="仿宋"/>
                <w:color w:val="auto"/>
                <w:sz w:val="24"/>
                <w:lang w:val="en-US" w:eastAsia="zh-CN"/>
              </w:rPr>
              <w:t>2</w:t>
            </w:r>
            <w:r>
              <w:rPr>
                <w:rFonts w:hint="eastAsia" w:ascii="仿宋" w:hAnsi="仿宋" w:eastAsia="仿宋" w:cs="仿宋"/>
                <w:color w:val="auto"/>
                <w:sz w:val="24"/>
              </w:rPr>
              <w:t>月）（地块内</w:t>
            </w:r>
            <w:r>
              <w:rPr>
                <w:rFonts w:hint="eastAsia" w:ascii="仿宋" w:hAnsi="仿宋" w:eastAsia="仿宋" w:cs="仿宋"/>
                <w:color w:val="auto"/>
                <w:sz w:val="24"/>
                <w:lang w:eastAsia="zh-CN"/>
              </w:rPr>
              <w:t>闲置</w:t>
            </w:r>
            <w:r>
              <w:rPr>
                <w:rFonts w:hint="eastAsia" w:ascii="仿宋" w:hAnsi="仿宋" w:eastAsia="仿宋" w:cs="仿宋"/>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24"/>
                <w:lang w:eastAsia="zh-CN"/>
              </w:rPr>
            </w:pPr>
            <w:r>
              <w:rPr>
                <w:rFonts w:hint="eastAsia" w:ascii="仿宋" w:hAnsi="仿宋" w:eastAsia="仿宋" w:cs="仿宋"/>
                <w:color w:val="auto"/>
                <w:sz w:val="36"/>
                <w:szCs w:val="36"/>
              </w:rPr>
              <mc:AlternateContent>
                <mc:Choice Requires="wps">
                  <w:drawing>
                    <wp:anchor distT="0" distB="0" distL="114300" distR="114300" simplePos="0" relativeHeight="251660288" behindDoc="0" locked="0" layoutInCell="1" allowOverlap="1">
                      <wp:simplePos x="0" y="0"/>
                      <wp:positionH relativeFrom="column">
                        <wp:posOffset>2435225</wp:posOffset>
                      </wp:positionH>
                      <wp:positionV relativeFrom="paragraph">
                        <wp:posOffset>1263015</wp:posOffset>
                      </wp:positionV>
                      <wp:extent cx="923925" cy="409575"/>
                      <wp:effectExtent l="0" t="0" r="0" b="0"/>
                      <wp:wrapNone/>
                      <wp:docPr id="42"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val="en-US" w:eastAsia="zh-CN"/>
                                    </w:rPr>
                                  </w:pPr>
                                  <w:r>
                                    <w:rPr>
                                      <w:rFonts w:hint="eastAsia"/>
                                      <w:color w:val="FFFF00"/>
                                      <w:sz w:val="21"/>
                                      <w:szCs w:val="21"/>
                                    </w:rPr>
                                    <w:t>本地块</w:t>
                                  </w:r>
                                </w:p>
                              </w:txbxContent>
                            </wps:txbx>
                            <wps:bodyPr upright="1"/>
                          </wps:wsp>
                        </a:graphicData>
                      </a:graphic>
                    </wp:anchor>
                  </w:drawing>
                </mc:Choice>
                <mc:Fallback>
                  <w:pict>
                    <v:shape id="文本框 24" o:spid="_x0000_s1026" o:spt="202" type="#_x0000_t202" style="position:absolute;left:0pt;margin-left:191.75pt;margin-top:99.45pt;height:32.25pt;width:72.75pt;z-index:251660288;mso-width-relative:page;mso-height-relative:page;" filled="f" stroked="f" coordsize="21600,21600" o:gfxdata="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G22OqbY&#10;AAAACwEAAA8AAAAAAAAAAQAgAAAAIgAAAGRycy9kb3ducmV2LnhtbFBLAQIUABQAAAAIAIdO4kCg&#10;GZesrgEAAE8DAAAOAAAAAAAAAAEAIAAAACcBAABkcnMvZTJvRG9jLnhtbFBLBQYAAAAABgAGAFkB&#10;AABHBQAAAAA=&#10;">
                      <v:fill on="f" focussize="0,0"/>
                      <v:stroke on="f"/>
                      <v:imagedata o:title=""/>
                      <o:lock v:ext="edit" aspectratio="f"/>
                      <v:textbox>
                        <w:txbxContent>
                          <w:p>
                            <w:pPr>
                              <w:rPr>
                                <w:rFonts w:hint="eastAsia" w:eastAsia="宋体"/>
                                <w:color w:val="FFFF00"/>
                                <w:sz w:val="21"/>
                                <w:szCs w:val="21"/>
                                <w:lang w:val="en-US" w:eastAsia="zh-CN"/>
                              </w:rPr>
                            </w:pPr>
                            <w:r>
                              <w:rPr>
                                <w:rFonts w:hint="eastAsia"/>
                                <w:color w:val="FFFF00"/>
                                <w:sz w:val="21"/>
                                <w:szCs w:val="21"/>
                              </w:rPr>
                              <w:t>本地块</w:t>
                            </w:r>
                          </w:p>
                        </w:txbxContent>
                      </v:textbox>
                    </v:shape>
                  </w:pict>
                </mc:Fallback>
              </mc:AlternateContent>
            </w:r>
            <w:r>
              <w:rPr>
                <w:rFonts w:hint="eastAsia" w:ascii="仿宋" w:hAnsi="仿宋" w:eastAsia="仿宋" w:cs="仿宋"/>
                <w:color w:val="auto"/>
                <w:sz w:val="24"/>
                <w:lang w:eastAsia="zh-CN"/>
              </w:rPr>
              <w:drawing>
                <wp:inline distT="0" distB="0" distL="114300" distR="114300">
                  <wp:extent cx="5574665" cy="3185795"/>
                  <wp:effectExtent l="0" t="0" r="6985" b="14605"/>
                  <wp:docPr id="27" name="图片 27" descr="2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022-7"/>
                          <pic:cNvPicPr>
                            <a:picLocks noChangeAspect="1"/>
                          </pic:cNvPicPr>
                        </pic:nvPicPr>
                        <pic:blipFill>
                          <a:blip r:embed="rId60"/>
                          <a:stretch>
                            <a:fillRect/>
                          </a:stretch>
                        </pic:blipFill>
                        <pic:spPr>
                          <a:xfrm>
                            <a:off x="0" y="0"/>
                            <a:ext cx="5574665" cy="3185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color w:val="auto"/>
                <w:sz w:val="24"/>
              </w:rPr>
            </w:pPr>
            <w:r>
              <w:rPr>
                <w:rFonts w:hint="eastAsia" w:ascii="仿宋" w:hAnsi="仿宋" w:eastAsia="仿宋" w:cs="仿宋"/>
                <w:color w:val="auto"/>
                <w:sz w:val="24"/>
              </w:rPr>
              <w:t>图 3.3-</w:t>
            </w:r>
            <w:r>
              <w:rPr>
                <w:rFonts w:hint="eastAsia" w:ascii="仿宋" w:hAnsi="仿宋" w:eastAsia="仿宋" w:cs="仿宋"/>
                <w:color w:val="auto"/>
                <w:sz w:val="24"/>
                <w:lang w:val="en-US" w:eastAsia="zh-CN"/>
              </w:rPr>
              <w:t xml:space="preserve">15  </w:t>
            </w:r>
            <w:r>
              <w:rPr>
                <w:rFonts w:hint="eastAsia" w:ascii="仿宋" w:hAnsi="仿宋" w:eastAsia="仿宋" w:cs="仿宋"/>
                <w:color w:val="auto"/>
                <w:sz w:val="24"/>
              </w:rPr>
              <w:t>20</w:t>
            </w:r>
            <w:r>
              <w:rPr>
                <w:rFonts w:hint="eastAsia" w:ascii="仿宋" w:hAnsi="仿宋" w:eastAsia="仿宋" w:cs="仿宋"/>
                <w:color w:val="auto"/>
                <w:sz w:val="24"/>
                <w:lang w:val="en-US" w:eastAsia="zh-CN"/>
              </w:rPr>
              <w:t>22</w:t>
            </w:r>
            <w:r>
              <w:rPr>
                <w:rFonts w:hint="eastAsia" w:ascii="仿宋" w:hAnsi="仿宋" w:eastAsia="仿宋" w:cs="仿宋"/>
                <w:color w:val="auto"/>
                <w:sz w:val="24"/>
              </w:rPr>
              <w:t>年影像图（2</w:t>
            </w:r>
            <w:r>
              <w:rPr>
                <w:rFonts w:hint="eastAsia" w:ascii="仿宋" w:hAnsi="仿宋" w:eastAsia="仿宋" w:cs="仿宋"/>
                <w:color w:val="auto"/>
                <w:sz w:val="24"/>
                <w:lang w:val="en-US" w:eastAsia="zh-CN"/>
              </w:rPr>
              <w:t>022</w:t>
            </w:r>
            <w:r>
              <w:rPr>
                <w:rFonts w:hint="eastAsia" w:ascii="仿宋" w:hAnsi="仿宋" w:eastAsia="仿宋" w:cs="仿宋"/>
                <w:color w:val="auto"/>
                <w:sz w:val="24"/>
              </w:rPr>
              <w:t>年</w:t>
            </w:r>
            <w:r>
              <w:rPr>
                <w:rFonts w:hint="eastAsia" w:ascii="仿宋" w:hAnsi="仿宋" w:eastAsia="仿宋" w:cs="仿宋"/>
                <w:color w:val="auto"/>
                <w:sz w:val="24"/>
                <w:lang w:val="en-US" w:eastAsia="zh-CN"/>
              </w:rPr>
              <w:t>7</w:t>
            </w:r>
            <w:r>
              <w:rPr>
                <w:rFonts w:hint="eastAsia" w:ascii="仿宋" w:hAnsi="仿宋" w:eastAsia="仿宋" w:cs="仿宋"/>
                <w:color w:val="auto"/>
                <w:sz w:val="24"/>
              </w:rPr>
              <w:t>月）（地块内</w:t>
            </w:r>
            <w:r>
              <w:rPr>
                <w:rFonts w:hint="eastAsia" w:ascii="仿宋" w:hAnsi="仿宋" w:eastAsia="仿宋" w:cs="仿宋"/>
                <w:color w:val="auto"/>
                <w:sz w:val="24"/>
                <w:lang w:eastAsia="zh-CN"/>
              </w:rPr>
              <w:t>闲置</w:t>
            </w:r>
            <w:r>
              <w:rPr>
                <w:rFonts w:hint="eastAsia" w:ascii="仿宋" w:hAnsi="仿宋" w:eastAsia="仿宋" w:cs="仿宋"/>
                <w:color w:val="auto"/>
                <w:sz w:val="24"/>
              </w:rPr>
              <w:t>）</w:t>
            </w:r>
          </w:p>
        </w:tc>
      </w:tr>
    </w:tbl>
    <w:p>
      <w:pPr>
        <w:pStyle w:val="3"/>
        <w:spacing w:line="360" w:lineRule="auto"/>
        <w:rPr>
          <w:rFonts w:hint="eastAsia" w:ascii="仿宋" w:hAnsi="仿宋" w:eastAsia="仿宋" w:cs="仿宋"/>
          <w:b/>
          <w:bCs w:val="0"/>
          <w:color w:val="auto"/>
        </w:rPr>
      </w:pPr>
      <w:bookmarkStart w:id="28" w:name="_Toc20146"/>
      <w:r>
        <w:rPr>
          <w:rFonts w:hint="eastAsia" w:ascii="仿宋" w:hAnsi="仿宋" w:eastAsia="仿宋" w:cs="仿宋"/>
          <w:b/>
          <w:bCs w:val="0"/>
          <w:color w:val="auto"/>
        </w:rPr>
        <w:t>3.4相邻地块的现状和历史</w:t>
      </w:r>
      <w:bookmarkEnd w:id="28"/>
    </w:p>
    <w:p>
      <w:pPr>
        <w:pStyle w:val="4"/>
        <w:spacing w:line="360" w:lineRule="auto"/>
        <w:rPr>
          <w:rFonts w:hint="eastAsia" w:ascii="仿宋" w:hAnsi="仿宋" w:eastAsia="仿宋" w:cs="仿宋"/>
          <w:b/>
          <w:bCs w:val="0"/>
          <w:color w:val="auto"/>
        </w:rPr>
      </w:pPr>
      <w:bookmarkStart w:id="29" w:name="_Toc14365"/>
      <w:r>
        <w:rPr>
          <w:rFonts w:hint="eastAsia" w:ascii="仿宋" w:hAnsi="仿宋" w:eastAsia="仿宋" w:cs="仿宋"/>
          <w:b/>
          <w:bCs w:val="0"/>
          <w:color w:val="auto"/>
        </w:rPr>
        <w:t>3.4.1 相邻地块的现状</w:t>
      </w:r>
      <w:bookmarkEnd w:id="29"/>
    </w:p>
    <w:p>
      <w:pPr>
        <w:spacing w:line="360" w:lineRule="auto"/>
        <w:ind w:firstLine="565" w:firstLineChars="202"/>
        <w:rPr>
          <w:rFonts w:hint="eastAsia" w:ascii="仿宋" w:hAnsi="仿宋" w:eastAsia="仿宋" w:cs="仿宋"/>
          <w:color w:val="auto"/>
          <w:sz w:val="28"/>
          <w:szCs w:val="28"/>
        </w:rPr>
      </w:pPr>
      <w:r>
        <w:rPr>
          <w:rFonts w:hint="eastAsia" w:ascii="仿宋" w:hAnsi="仿宋" w:eastAsia="仿宋" w:cs="仿宋"/>
          <w:color w:val="auto"/>
          <w:sz w:val="28"/>
          <w:szCs w:val="28"/>
        </w:rPr>
        <w:t>现场勘查确认地块四周情况，地块北侧和南侧均为客运小区，地块西 侧与朝阳路3段6号小区、万鼎豪府和建昌县第二小学相邻，地块东侧为建昌县物业管理中心建筑三小区。</w:t>
      </w:r>
    </w:p>
    <w:tbl>
      <w:tblPr>
        <w:tblStyle w:val="12"/>
        <w:tblW w:w="89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4"/>
        <w:gridCol w:w="4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1" w:hRule="atLeast"/>
        </w:trPr>
        <w:tc>
          <w:tcPr>
            <w:tcW w:w="4534" w:type="dxa"/>
          </w:tcPr>
          <w:p>
            <w:pPr>
              <w:spacing w:line="360" w:lineRule="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2713990" cy="2035175"/>
                  <wp:effectExtent l="0" t="0" r="10160" b="3175"/>
                  <wp:docPr id="29" name="图片 29" descr="地块东向（建筑三小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地块东向（建筑三小区）"/>
                          <pic:cNvPicPr>
                            <a:picLocks noChangeAspect="1"/>
                          </pic:cNvPicPr>
                        </pic:nvPicPr>
                        <pic:blipFill>
                          <a:blip r:embed="rId61"/>
                          <a:stretch>
                            <a:fillRect/>
                          </a:stretch>
                        </pic:blipFill>
                        <pic:spPr>
                          <a:xfrm>
                            <a:off x="0" y="0"/>
                            <a:ext cx="2713990" cy="2035175"/>
                          </a:xfrm>
                          <a:prstGeom prst="rect">
                            <a:avLst/>
                          </a:prstGeom>
                        </pic:spPr>
                      </pic:pic>
                    </a:graphicData>
                  </a:graphic>
                </wp:inline>
              </w:drawing>
            </w:r>
          </w:p>
        </w:tc>
        <w:tc>
          <w:tcPr>
            <w:tcW w:w="4462" w:type="dxa"/>
          </w:tcPr>
          <w:p>
            <w:pPr>
              <w:spacing w:line="360" w:lineRule="auto"/>
              <w:rPr>
                <w:rFonts w:hint="eastAsia" w:ascii="仿宋" w:hAnsi="仿宋" w:eastAsia="仿宋" w:cs="仿宋"/>
                <w:color w:val="auto"/>
                <w:sz w:val="21"/>
                <w:szCs w:val="21"/>
                <w:lang w:eastAsia="zh-CN"/>
              </w:rPr>
            </w:pPr>
            <w:r>
              <w:rPr>
                <w:rFonts w:hint="eastAsia" w:ascii="仿宋" w:hAnsi="仿宋" w:eastAsia="仿宋" w:cs="仿宋"/>
                <w:b/>
                <w:bCs/>
                <w:color w:val="auto"/>
                <w:sz w:val="28"/>
                <w:szCs w:val="28"/>
                <w:lang w:val="en-US" w:eastAsia="zh-CN"/>
              </w:rPr>
              <w:drawing>
                <wp:inline distT="0" distB="0" distL="114300" distR="114300">
                  <wp:extent cx="2656205" cy="1993265"/>
                  <wp:effectExtent l="0" t="0" r="10795" b="6985"/>
                  <wp:docPr id="91" name="图片 91" descr="地块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地块南侧"/>
                          <pic:cNvPicPr>
                            <a:picLocks noChangeAspect="1"/>
                          </pic:cNvPicPr>
                        </pic:nvPicPr>
                        <pic:blipFill>
                          <a:blip r:embed="rId62"/>
                          <a:stretch>
                            <a:fillRect/>
                          </a:stretch>
                        </pic:blipFill>
                        <pic:spPr>
                          <a:xfrm>
                            <a:off x="0" y="0"/>
                            <a:ext cx="2656205" cy="19932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4" w:type="dxa"/>
          </w:tcPr>
          <w:p>
            <w:pPr>
              <w:keepNext w:val="0"/>
              <w:keepLines w:val="0"/>
              <w:widowControl/>
              <w:suppressLineNumbers w:val="0"/>
              <w:jc w:val="left"/>
              <w:rPr>
                <w:rFonts w:hint="eastAsia" w:ascii="仿宋" w:hAnsi="仿宋" w:eastAsia="仿宋" w:cs="仿宋"/>
                <w:color w:val="auto"/>
                <w:sz w:val="21"/>
                <w:szCs w:val="21"/>
                <w:lang w:eastAsia="zh-CN"/>
              </w:rPr>
            </w:pPr>
            <w:r>
              <w:rPr>
                <w:rFonts w:hint="eastAsia" w:ascii="仿宋" w:hAnsi="仿宋" w:eastAsia="仿宋" w:cs="仿宋"/>
                <w:color w:val="auto"/>
                <w:sz w:val="21"/>
                <w:szCs w:val="21"/>
              </w:rPr>
              <w:t>地块东向（</w:t>
            </w:r>
            <w:r>
              <w:rPr>
                <w:rFonts w:ascii="仿宋" w:hAnsi="仿宋" w:eastAsia="仿宋" w:cs="仿宋"/>
                <w:color w:val="000000"/>
                <w:kern w:val="0"/>
                <w:sz w:val="20"/>
                <w:szCs w:val="20"/>
                <w:lang w:val="en-US" w:eastAsia="zh-CN" w:bidi="ar"/>
              </w:rPr>
              <w:t>建筑三小区</w:t>
            </w:r>
            <w:r>
              <w:rPr>
                <w:rFonts w:hint="eastAsia" w:ascii="仿宋" w:hAnsi="仿宋" w:eastAsia="仿宋" w:cs="仿宋"/>
                <w:color w:val="auto"/>
                <w:sz w:val="21"/>
                <w:szCs w:val="21"/>
              </w:rPr>
              <w:t>）</w:t>
            </w:r>
          </w:p>
        </w:tc>
        <w:tc>
          <w:tcPr>
            <w:tcW w:w="4462" w:type="dxa"/>
          </w:tcPr>
          <w:p>
            <w:pPr>
              <w:spacing w:line="360" w:lineRule="auto"/>
              <w:rPr>
                <w:rFonts w:hint="eastAsia" w:ascii="仿宋" w:hAnsi="仿宋" w:eastAsia="仿宋" w:cs="仿宋"/>
                <w:color w:val="auto"/>
                <w:sz w:val="21"/>
                <w:szCs w:val="21"/>
              </w:rPr>
            </w:pPr>
            <w:r>
              <w:rPr>
                <w:rFonts w:hint="eastAsia" w:ascii="仿宋" w:hAnsi="仿宋" w:eastAsia="仿宋" w:cs="仿宋"/>
                <w:color w:val="auto"/>
                <w:sz w:val="21"/>
                <w:szCs w:val="21"/>
              </w:rPr>
              <w:t>地块-南向（客运小区）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8" w:hRule="atLeast"/>
        </w:trPr>
        <w:tc>
          <w:tcPr>
            <w:tcW w:w="4534" w:type="dxa"/>
          </w:tcPr>
          <w:p>
            <w:pPr>
              <w:spacing w:line="360" w:lineRule="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2713990" cy="2035175"/>
                  <wp:effectExtent l="0" t="0" r="10160" b="3175"/>
                  <wp:docPr id="33" name="图片 33" descr="地块西向-6号小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地块西向-6号小区"/>
                          <pic:cNvPicPr>
                            <a:picLocks noChangeAspect="1"/>
                          </pic:cNvPicPr>
                        </pic:nvPicPr>
                        <pic:blipFill>
                          <a:blip r:embed="rId63"/>
                          <a:stretch>
                            <a:fillRect/>
                          </a:stretch>
                        </pic:blipFill>
                        <pic:spPr>
                          <a:xfrm>
                            <a:off x="0" y="0"/>
                            <a:ext cx="2713990" cy="2035175"/>
                          </a:xfrm>
                          <a:prstGeom prst="rect">
                            <a:avLst/>
                          </a:prstGeom>
                        </pic:spPr>
                      </pic:pic>
                    </a:graphicData>
                  </a:graphic>
                </wp:inline>
              </w:drawing>
            </w:r>
          </w:p>
        </w:tc>
        <w:tc>
          <w:tcPr>
            <w:tcW w:w="4462" w:type="dxa"/>
          </w:tcPr>
          <w:p>
            <w:pPr>
              <w:spacing w:line="360" w:lineRule="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2662555" cy="1997075"/>
                  <wp:effectExtent l="0" t="0" r="4445" b="3175"/>
                  <wp:docPr id="28" name="图片 28" descr="地块北向（工会家属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地块北向（工会家属楼"/>
                          <pic:cNvPicPr>
                            <a:picLocks noChangeAspect="1"/>
                          </pic:cNvPicPr>
                        </pic:nvPicPr>
                        <pic:blipFill>
                          <a:blip r:embed="rId64"/>
                          <a:stretch>
                            <a:fillRect/>
                          </a:stretch>
                        </pic:blipFill>
                        <pic:spPr>
                          <a:xfrm>
                            <a:off x="0" y="0"/>
                            <a:ext cx="2662555" cy="19970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4534" w:type="dxa"/>
          </w:tcPr>
          <w:p>
            <w:pPr>
              <w:keepNext w:val="0"/>
              <w:keepLines w:val="0"/>
              <w:widowControl/>
              <w:suppressLineNumbers w:val="0"/>
              <w:jc w:val="left"/>
              <w:rPr>
                <w:rFonts w:hint="eastAsia" w:ascii="仿宋" w:hAnsi="仿宋" w:eastAsia="仿宋" w:cs="仿宋"/>
                <w:color w:val="auto"/>
                <w:sz w:val="21"/>
                <w:szCs w:val="21"/>
                <w:lang w:eastAsia="zh-CN"/>
              </w:rPr>
            </w:pPr>
            <w:r>
              <w:rPr>
                <w:rFonts w:hint="eastAsia" w:ascii="仿宋" w:hAnsi="仿宋" w:eastAsia="仿宋" w:cs="仿宋"/>
                <w:color w:val="auto"/>
                <w:sz w:val="21"/>
                <w:szCs w:val="21"/>
              </w:rPr>
              <w:t>地块西向-</w:t>
            </w:r>
            <w:r>
              <w:rPr>
                <w:rFonts w:hint="eastAsia" w:ascii="仿宋" w:hAnsi="仿宋" w:eastAsia="仿宋" w:cs="仿宋"/>
                <w:color w:val="000000"/>
                <w:kern w:val="0"/>
                <w:sz w:val="20"/>
                <w:szCs w:val="20"/>
                <w:lang w:val="en-US" w:eastAsia="zh-CN" w:bidi="ar"/>
              </w:rPr>
              <w:t>6 号小区、万鼎豪府和建昌县第二小学</w:t>
            </w:r>
          </w:p>
        </w:tc>
        <w:tc>
          <w:tcPr>
            <w:tcW w:w="4462" w:type="dxa"/>
          </w:tcPr>
          <w:p>
            <w:pPr>
              <w:keepNext w:val="0"/>
              <w:keepLines w:val="0"/>
              <w:widowControl/>
              <w:suppressLineNumbers w:val="0"/>
              <w:jc w:val="left"/>
              <w:rPr>
                <w:rFonts w:hint="eastAsia" w:ascii="仿宋" w:hAnsi="仿宋" w:eastAsia="仿宋" w:cs="仿宋"/>
                <w:color w:val="auto"/>
                <w:sz w:val="21"/>
                <w:szCs w:val="21"/>
                <w:lang w:eastAsia="zh-CN"/>
              </w:rPr>
            </w:pPr>
            <w:r>
              <w:rPr>
                <w:rFonts w:hint="eastAsia" w:ascii="仿宋" w:hAnsi="仿宋" w:eastAsia="仿宋" w:cs="仿宋"/>
                <w:color w:val="auto"/>
                <w:sz w:val="21"/>
                <w:szCs w:val="21"/>
              </w:rPr>
              <w:t>地块北向（</w:t>
            </w:r>
            <w:r>
              <w:rPr>
                <w:rFonts w:ascii="仿宋" w:hAnsi="仿宋" w:eastAsia="仿宋" w:cs="仿宋"/>
                <w:color w:val="000000"/>
                <w:kern w:val="0"/>
                <w:sz w:val="20"/>
                <w:szCs w:val="20"/>
                <w:lang w:val="en-US" w:eastAsia="zh-CN" w:bidi="ar"/>
              </w:rPr>
              <w:t>客运小区和工会家属楼</w:t>
            </w:r>
            <w:r>
              <w:rPr>
                <w:rFonts w:hint="eastAsia" w:ascii="仿宋" w:hAnsi="仿宋" w:eastAsia="仿宋" w:cs="仿宋"/>
                <w:color w:val="auto"/>
                <w:sz w:val="21"/>
                <w:szCs w:val="21"/>
                <w:lang w:eastAsia="zh-CN"/>
              </w:rPr>
              <w:t>）</w:t>
            </w:r>
          </w:p>
        </w:tc>
      </w:tr>
    </w:tbl>
    <w:p>
      <w:pPr>
        <w:numPr>
          <w:ilvl w:val="1"/>
          <w:numId w:val="1"/>
        </w:numPr>
        <w:tabs>
          <w:tab w:val="left" w:pos="3100"/>
        </w:tabs>
        <w:spacing w:line="0" w:lineRule="atLeast"/>
        <w:ind w:left="3100" w:hanging="305"/>
        <w:jc w:val="both"/>
        <w:rPr>
          <w:rFonts w:hint="eastAsia" w:ascii="仿宋" w:hAnsi="仿宋" w:eastAsia="仿宋" w:cs="仿宋"/>
          <w:color w:val="auto"/>
          <w:sz w:val="24"/>
        </w:rPr>
      </w:pPr>
      <w:r>
        <w:rPr>
          <w:rFonts w:hint="eastAsia" w:ascii="仿宋" w:hAnsi="仿宋" w:eastAsia="仿宋" w:cs="仿宋"/>
          <w:color w:val="auto"/>
          <w:sz w:val="24"/>
        </w:rPr>
        <w:t>3.4-1   地块周边情况示意图</w:t>
      </w:r>
    </w:p>
    <w:p>
      <w:pPr>
        <w:numPr>
          <w:numId w:val="0"/>
        </w:numPr>
        <w:tabs>
          <w:tab w:val="left" w:pos="3100"/>
        </w:tabs>
        <w:spacing w:line="0" w:lineRule="atLeast"/>
        <w:jc w:val="both"/>
        <w:rPr>
          <w:rFonts w:hint="eastAsia" w:ascii="仿宋" w:hAnsi="仿宋" w:eastAsia="仿宋" w:cs="仿宋"/>
          <w:color w:val="auto"/>
          <w:sz w:val="24"/>
        </w:rPr>
      </w:pPr>
    </w:p>
    <w:p>
      <w:pPr>
        <w:numPr>
          <w:numId w:val="0"/>
        </w:numPr>
        <w:tabs>
          <w:tab w:val="left" w:pos="3100"/>
        </w:tabs>
        <w:spacing w:line="0" w:lineRule="atLeast"/>
        <w:jc w:val="both"/>
        <w:rPr>
          <w:rFonts w:hint="eastAsia" w:ascii="仿宋" w:hAnsi="仿宋" w:eastAsia="仿宋" w:cs="仿宋"/>
          <w:color w:val="auto"/>
          <w:sz w:val="24"/>
        </w:rPr>
      </w:pPr>
    </w:p>
    <w:p>
      <w:pPr>
        <w:spacing w:line="16" w:lineRule="exact"/>
        <w:rPr>
          <w:rFonts w:hint="eastAsia" w:ascii="仿宋" w:hAnsi="仿宋" w:eastAsia="仿宋" w:cs="仿宋"/>
          <w:color w:val="auto"/>
          <w:sz w:val="24"/>
        </w:rPr>
      </w:pPr>
    </w:p>
    <w:p>
      <w:pPr>
        <w:pStyle w:val="4"/>
        <w:spacing w:line="360" w:lineRule="auto"/>
        <w:rPr>
          <w:rFonts w:hint="eastAsia" w:ascii="仿宋" w:hAnsi="仿宋" w:eastAsia="仿宋" w:cs="仿宋"/>
          <w:b/>
          <w:bCs w:val="0"/>
          <w:color w:val="auto"/>
        </w:rPr>
      </w:pPr>
      <w:bookmarkStart w:id="30" w:name="_Toc11550"/>
      <w:r>
        <w:rPr>
          <w:rFonts w:hint="eastAsia" w:ascii="仿宋" w:hAnsi="仿宋" w:eastAsia="仿宋" w:cs="仿宋"/>
          <w:b/>
          <w:bCs w:val="0"/>
          <w:color w:val="auto"/>
        </w:rPr>
        <w:t>3.4.2相邻地块历史变迁情况</w:t>
      </w:r>
      <w:bookmarkEnd w:id="30"/>
    </w:p>
    <w:p>
      <w:pPr>
        <w:spacing w:line="360" w:lineRule="auto"/>
        <w:ind w:firstLine="560" w:firstLineChars="200"/>
        <w:rPr>
          <w:rFonts w:hint="eastAsia" w:ascii="仿宋" w:hAnsi="仿宋" w:eastAsia="仿宋" w:cs="仿宋"/>
          <w:color w:val="auto"/>
          <w:sz w:val="28"/>
        </w:rPr>
      </w:pPr>
      <w:r>
        <w:rPr>
          <w:rFonts w:hint="eastAsia" w:ascii="仿宋" w:hAnsi="仿宋" w:eastAsia="仿宋" w:cs="仿宋"/>
          <w:color w:val="auto"/>
          <w:sz w:val="28"/>
          <w:szCs w:val="28"/>
          <w:u w:color="000000"/>
          <w:lang w:bidi="ar"/>
        </w:rPr>
        <w:t>经现场踏勘、人员访谈等调查，该地块</w:t>
      </w:r>
      <w:r>
        <w:rPr>
          <w:rFonts w:hint="eastAsia" w:ascii="仿宋" w:hAnsi="仿宋" w:eastAsia="仿宋" w:cs="仿宋"/>
          <w:color w:val="auto"/>
          <w:sz w:val="28"/>
          <w:szCs w:val="28"/>
          <w:u w:color="000000"/>
          <w:lang w:eastAsia="zh-CN" w:bidi="ar"/>
        </w:rPr>
        <w:t>位于建昌老城区，建成年代较早，</w:t>
      </w:r>
      <w:r>
        <w:rPr>
          <w:rFonts w:hint="eastAsia" w:ascii="仿宋" w:hAnsi="仿宋" w:eastAsia="仿宋" w:cs="仿宋"/>
          <w:color w:val="auto"/>
          <w:sz w:val="28"/>
          <w:szCs w:val="28"/>
          <w:u w:color="000000"/>
          <w:lang w:bidi="ar"/>
        </w:rPr>
        <w:t>周边历史上</w:t>
      </w:r>
      <w:r>
        <w:rPr>
          <w:rFonts w:hint="eastAsia" w:ascii="仿宋" w:hAnsi="仿宋" w:eastAsia="仿宋" w:cs="仿宋"/>
          <w:color w:val="auto"/>
          <w:sz w:val="28"/>
          <w:szCs w:val="28"/>
        </w:rPr>
        <w:t>均为</w:t>
      </w:r>
      <w:r>
        <w:rPr>
          <w:rFonts w:hint="eastAsia" w:ascii="仿宋" w:hAnsi="仿宋" w:eastAsia="仿宋" w:cs="仿宋"/>
          <w:color w:val="auto"/>
          <w:sz w:val="28"/>
          <w:szCs w:val="28"/>
          <w:lang w:eastAsia="zh-CN"/>
        </w:rPr>
        <w:t>居民住地、学校和商铺经营用地</w:t>
      </w:r>
      <w:r>
        <w:rPr>
          <w:rFonts w:hint="eastAsia" w:ascii="仿宋" w:hAnsi="仿宋" w:eastAsia="仿宋" w:cs="仿宋"/>
          <w:color w:val="auto"/>
          <w:sz w:val="28"/>
          <w:szCs w:val="28"/>
        </w:rPr>
        <w:t>。相邻地块历史变迁及使用情况详见表3.4-1及图3.4-1。</w:t>
      </w:r>
      <w:r>
        <w:rPr>
          <w:rFonts w:hint="eastAsia" w:ascii="仿宋" w:hAnsi="仿宋" w:eastAsia="仿宋" w:cs="仿宋"/>
          <w:color w:val="auto"/>
          <w:sz w:val="28"/>
        </w:rPr>
        <w:t>地块四周历史</w:t>
      </w:r>
      <w:r>
        <w:rPr>
          <w:rFonts w:hint="eastAsia" w:ascii="仿宋" w:hAnsi="仿宋" w:eastAsia="仿宋" w:cs="仿宋"/>
          <w:color w:val="auto"/>
          <w:sz w:val="28"/>
          <w:szCs w:val="28"/>
        </w:rPr>
        <w:t>变迁</w:t>
      </w:r>
      <w:r>
        <w:rPr>
          <w:rFonts w:hint="eastAsia" w:ascii="仿宋" w:hAnsi="仿宋" w:eastAsia="仿宋" w:cs="仿宋"/>
          <w:color w:val="auto"/>
          <w:sz w:val="28"/>
        </w:rPr>
        <w:t>情况见图3.4-2至3.4-</w:t>
      </w:r>
      <w:r>
        <w:rPr>
          <w:rFonts w:hint="eastAsia" w:ascii="仿宋" w:hAnsi="仿宋" w:eastAsia="仿宋" w:cs="仿宋"/>
          <w:color w:val="auto"/>
          <w:sz w:val="28"/>
          <w:lang w:val="en-US" w:eastAsia="zh-CN"/>
        </w:rPr>
        <w:t>15</w:t>
      </w:r>
      <w:r>
        <w:rPr>
          <w:rFonts w:hint="eastAsia" w:ascii="仿宋" w:hAnsi="仿宋" w:eastAsia="仿宋" w:cs="仿宋"/>
          <w:color w:val="auto"/>
          <w:sz w:val="28"/>
        </w:rPr>
        <w:t>。</w:t>
      </w:r>
    </w:p>
    <w:p>
      <w:pPr>
        <w:spacing w:line="360" w:lineRule="auto"/>
        <w:ind w:firstLine="560" w:firstLineChars="200"/>
        <w:rPr>
          <w:rFonts w:hint="eastAsia" w:ascii="仿宋" w:hAnsi="仿宋" w:eastAsia="仿宋" w:cs="仿宋"/>
          <w:color w:val="auto"/>
          <w:sz w:val="28"/>
          <w:lang w:eastAsia="zh-CN"/>
        </w:rPr>
      </w:pPr>
      <w:r>
        <w:rPr>
          <w:rFonts w:hint="eastAsia" w:ascii="仿宋" w:hAnsi="仿宋" w:eastAsia="仿宋" w:cs="仿宋"/>
          <w:color w:val="auto"/>
          <w:sz w:val="28"/>
          <w:lang w:eastAsia="zh-CN"/>
        </w:rPr>
        <w:drawing>
          <wp:inline distT="0" distB="0" distL="114300" distR="114300">
            <wp:extent cx="5464810" cy="6372860"/>
            <wp:effectExtent l="0" t="0" r="2540" b="8890"/>
            <wp:docPr id="233" name="图片 233" descr="166374042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1663740420648"/>
                    <pic:cNvPicPr>
                      <a:picLocks noChangeAspect="1"/>
                    </pic:cNvPicPr>
                  </pic:nvPicPr>
                  <pic:blipFill>
                    <a:blip r:embed="rId65"/>
                    <a:stretch>
                      <a:fillRect/>
                    </a:stretch>
                  </pic:blipFill>
                  <pic:spPr>
                    <a:xfrm>
                      <a:off x="0" y="0"/>
                      <a:ext cx="5464810" cy="6372860"/>
                    </a:xfrm>
                    <a:prstGeom prst="rect">
                      <a:avLst/>
                    </a:prstGeom>
                  </pic:spPr>
                </pic:pic>
              </a:graphicData>
            </a:graphic>
          </wp:inline>
        </w:drawing>
      </w:r>
    </w:p>
    <w:p>
      <w:pPr>
        <w:pStyle w:val="4"/>
        <w:spacing w:line="360" w:lineRule="auto"/>
        <w:rPr>
          <w:rFonts w:hint="eastAsia" w:ascii="仿宋" w:hAnsi="仿宋" w:eastAsia="仿宋" w:cs="仿宋"/>
          <w:b/>
          <w:bCs w:val="0"/>
          <w:color w:val="auto"/>
        </w:rPr>
      </w:pPr>
      <w:bookmarkStart w:id="31" w:name="_Toc6277"/>
      <w:r>
        <w:rPr>
          <w:rFonts w:hint="eastAsia" w:ascii="仿宋" w:hAnsi="仿宋" w:eastAsia="仿宋" w:cs="仿宋"/>
          <w:b/>
          <w:bCs w:val="0"/>
          <w:color w:val="auto"/>
        </w:rPr>
        <w:t>3.4.3相邻地块的污染调查</w:t>
      </w:r>
      <w:bookmarkEnd w:id="31"/>
    </w:p>
    <w:p>
      <w:pPr>
        <w:spacing w:line="360" w:lineRule="auto"/>
        <w:ind w:firstLine="565" w:firstLineChars="202"/>
        <w:rPr>
          <w:rFonts w:hint="eastAsia" w:ascii="仿宋" w:hAnsi="仿宋" w:eastAsia="仿宋" w:cs="仿宋"/>
          <w:color w:val="auto"/>
          <w:sz w:val="28"/>
        </w:rPr>
      </w:pPr>
      <w:r>
        <w:rPr>
          <w:rFonts w:hint="eastAsia" w:ascii="仿宋" w:hAnsi="仿宋" w:eastAsia="仿宋" w:cs="仿宋"/>
          <w:color w:val="auto"/>
          <w:sz w:val="28"/>
          <w:lang w:eastAsia="zh-CN"/>
        </w:rPr>
        <w:t>地块</w:t>
      </w:r>
      <w:r>
        <w:rPr>
          <w:rFonts w:hint="eastAsia" w:ascii="仿宋" w:hAnsi="仿宋" w:eastAsia="仿宋" w:cs="仿宋"/>
          <w:color w:val="auto"/>
          <w:sz w:val="28"/>
        </w:rPr>
        <w:t>东侧</w:t>
      </w:r>
      <w:r>
        <w:rPr>
          <w:rFonts w:hint="eastAsia" w:ascii="仿宋" w:hAnsi="仿宋" w:eastAsia="仿宋" w:cs="仿宋"/>
          <w:color w:val="auto"/>
          <w:sz w:val="28"/>
          <w:lang w:val="en-US" w:eastAsia="zh-CN"/>
        </w:rPr>
        <w:t>50米处</w:t>
      </w:r>
      <w:r>
        <w:rPr>
          <w:rFonts w:hint="eastAsia" w:ascii="仿宋" w:hAnsi="仿宋" w:eastAsia="仿宋" w:cs="仿宋"/>
          <w:color w:val="auto"/>
          <w:sz w:val="28"/>
          <w:lang w:eastAsia="zh-CN"/>
        </w:rPr>
        <w:t>设有一处燃煤</w:t>
      </w:r>
      <w:r>
        <w:rPr>
          <w:rFonts w:hint="eastAsia" w:ascii="仿宋" w:hAnsi="仿宋" w:eastAsia="仿宋" w:cs="仿宋"/>
          <w:color w:val="auto"/>
          <w:sz w:val="28"/>
        </w:rPr>
        <w:t>锅炉房</w:t>
      </w:r>
      <w:r>
        <w:rPr>
          <w:rFonts w:hint="eastAsia" w:ascii="仿宋" w:hAnsi="仿宋" w:eastAsia="仿宋" w:cs="仿宋"/>
          <w:color w:val="auto"/>
          <w:sz w:val="28"/>
          <w:lang w:eastAsia="zh-CN"/>
        </w:rPr>
        <w:t>，始建于</w:t>
      </w:r>
      <w:r>
        <w:rPr>
          <w:rFonts w:hint="eastAsia" w:ascii="仿宋" w:hAnsi="仿宋" w:eastAsia="仿宋" w:cs="仿宋"/>
          <w:color w:val="auto"/>
          <w:sz w:val="28"/>
          <w:lang w:val="en-US" w:eastAsia="zh-CN"/>
        </w:rPr>
        <w:t>1990年，用于小区供暖，于2003年城区集中供暖改造后已拆除。该地区</w:t>
      </w:r>
      <w:r>
        <w:rPr>
          <w:rFonts w:hint="eastAsia" w:ascii="仿宋" w:hAnsi="仿宋" w:eastAsia="仿宋" w:cs="仿宋"/>
          <w:color w:val="auto"/>
          <w:sz w:val="28"/>
        </w:rPr>
        <w:t>冬季主导风向</w:t>
      </w:r>
      <w:r>
        <w:rPr>
          <w:rFonts w:hint="eastAsia" w:ascii="仿宋" w:hAnsi="仿宋" w:eastAsia="仿宋" w:cs="仿宋"/>
          <w:color w:val="auto"/>
          <w:sz w:val="28"/>
          <w:lang w:eastAsia="zh-CN"/>
        </w:rPr>
        <w:t>西北向东南</w:t>
      </w:r>
      <w:r>
        <w:rPr>
          <w:rFonts w:hint="eastAsia" w:ascii="仿宋" w:hAnsi="仿宋" w:eastAsia="仿宋" w:cs="仿宋"/>
          <w:color w:val="auto"/>
          <w:sz w:val="28"/>
        </w:rPr>
        <w:t>，</w:t>
      </w:r>
      <w:r>
        <w:rPr>
          <w:rFonts w:hint="eastAsia" w:ascii="仿宋" w:hAnsi="仿宋" w:eastAsia="仿宋" w:cs="仿宋"/>
          <w:color w:val="auto"/>
          <w:sz w:val="28"/>
          <w:lang w:eastAsia="zh-CN"/>
        </w:rPr>
        <w:t>位于地块东侧，</w:t>
      </w:r>
      <w:r>
        <w:rPr>
          <w:rFonts w:hint="eastAsia" w:ascii="仿宋" w:hAnsi="仿宋" w:eastAsia="仿宋" w:cs="仿宋"/>
          <w:color w:val="auto"/>
          <w:sz w:val="28"/>
        </w:rPr>
        <w:t>地块</w:t>
      </w:r>
      <w:r>
        <w:rPr>
          <w:rFonts w:hint="eastAsia" w:ascii="仿宋" w:hAnsi="仿宋" w:eastAsia="仿宋" w:cs="仿宋"/>
          <w:color w:val="auto"/>
          <w:sz w:val="28"/>
          <w:lang w:eastAsia="zh-CN"/>
        </w:rPr>
        <w:t>位于燃煤</w:t>
      </w:r>
      <w:r>
        <w:rPr>
          <w:rFonts w:hint="eastAsia" w:ascii="仿宋" w:hAnsi="仿宋" w:eastAsia="仿宋" w:cs="仿宋"/>
          <w:color w:val="auto"/>
          <w:sz w:val="28"/>
        </w:rPr>
        <w:t>锅炉房</w:t>
      </w:r>
      <w:r>
        <w:rPr>
          <w:rFonts w:hint="eastAsia" w:ascii="仿宋" w:hAnsi="仿宋" w:eastAsia="仿宋" w:cs="仿宋"/>
          <w:color w:val="auto"/>
          <w:sz w:val="28"/>
          <w:lang w:eastAsia="zh-CN"/>
        </w:rPr>
        <w:t>上风向，</w:t>
      </w:r>
      <w:r>
        <w:rPr>
          <w:rFonts w:hint="eastAsia" w:ascii="仿宋" w:hAnsi="仿宋" w:eastAsia="仿宋" w:cs="仿宋"/>
          <w:color w:val="auto"/>
          <w:sz w:val="28"/>
        </w:rPr>
        <w:t>锅炉废气污染物大气沉降对地块的影响</w:t>
      </w:r>
      <w:r>
        <w:rPr>
          <w:rFonts w:hint="eastAsia" w:ascii="仿宋" w:hAnsi="仿宋" w:eastAsia="仿宋" w:cs="仿宋"/>
          <w:color w:val="auto"/>
          <w:sz w:val="28"/>
          <w:lang w:eastAsia="zh-CN"/>
        </w:rPr>
        <w:t>不大；另外客运站地面全部硬化，地块地面全部硬化阻隔污染物大气沉降及迁移，因此也造成锅炉废气污染物大气沉降对地块的影响不大</w:t>
      </w:r>
      <w:r>
        <w:rPr>
          <w:rFonts w:hint="eastAsia" w:ascii="仿宋" w:hAnsi="仿宋" w:eastAsia="仿宋" w:cs="仿宋"/>
          <w:color w:val="auto"/>
          <w:sz w:val="28"/>
        </w:rPr>
        <w:t>。</w:t>
      </w:r>
    </w:p>
    <w:p>
      <w:pPr>
        <w:spacing w:line="360" w:lineRule="auto"/>
        <w:ind w:firstLine="565" w:firstLineChars="202"/>
        <w:rPr>
          <w:rFonts w:hint="eastAsia" w:ascii="仿宋" w:hAnsi="仿宋" w:eastAsia="仿宋" w:cs="仿宋"/>
          <w:color w:val="auto"/>
          <w:sz w:val="28"/>
        </w:rPr>
      </w:pPr>
      <w:r>
        <w:rPr>
          <w:rFonts w:hint="eastAsia" w:ascii="仿宋" w:hAnsi="仿宋" w:eastAsia="仿宋" w:cs="仿宋"/>
          <w:color w:val="auto"/>
          <w:sz w:val="28"/>
          <w:szCs w:val="28"/>
        </w:rPr>
        <w:t>现场勘查确认</w:t>
      </w:r>
      <w:r>
        <w:rPr>
          <w:rFonts w:hint="eastAsia" w:ascii="仿宋" w:hAnsi="仿宋" w:eastAsia="仿宋" w:cs="仿宋"/>
          <w:color w:val="auto"/>
          <w:sz w:val="28"/>
        </w:rPr>
        <w:t>地块四周均为居民住地和商铺经营用地，该地区市政管网等公用设施建设较完善，因此不会对本地块土壤产生污染影响。</w:t>
      </w:r>
    </w:p>
    <w:p>
      <w:pPr>
        <w:spacing w:line="360" w:lineRule="auto"/>
        <w:ind w:firstLine="565" w:firstLineChars="202"/>
        <w:rPr>
          <w:rFonts w:hint="eastAsia" w:ascii="仿宋" w:hAnsi="仿宋" w:eastAsia="仿宋" w:cs="仿宋"/>
          <w:color w:val="auto"/>
          <w:sz w:val="28"/>
        </w:rPr>
      </w:pPr>
      <w:r>
        <w:rPr>
          <w:rFonts w:hint="eastAsia" w:ascii="仿宋" w:hAnsi="仿宋" w:eastAsia="仿宋" w:cs="仿宋"/>
          <w:color w:val="auto"/>
          <w:sz w:val="28"/>
        </w:rPr>
        <w:t>地块四周历史情况见图3.4-2至3.4-1</w:t>
      </w:r>
      <w:r>
        <w:rPr>
          <w:rFonts w:hint="eastAsia" w:ascii="仿宋" w:hAnsi="仿宋" w:eastAsia="仿宋" w:cs="仿宋"/>
          <w:color w:val="auto"/>
          <w:sz w:val="28"/>
          <w:lang w:val="en-US" w:eastAsia="zh-CN"/>
        </w:rPr>
        <w:t>3</w:t>
      </w:r>
      <w:r>
        <w:rPr>
          <w:rFonts w:hint="eastAsia" w:ascii="仿宋" w:hAnsi="仿宋" w:eastAsia="仿宋" w:cs="仿宋"/>
          <w:color w:val="auto"/>
          <w:sz w:val="28"/>
        </w:rPr>
        <w:t>。</w:t>
      </w:r>
    </w:p>
    <w:p>
      <w:pPr>
        <w:rPr>
          <w:rFonts w:hint="eastAsia" w:ascii="仿宋" w:hAnsi="仿宋" w:eastAsia="仿宋" w:cs="仿宋"/>
          <w:color w:val="auto"/>
        </w:rPr>
      </w:pPr>
    </w:p>
    <w:p>
      <w:pPr>
        <w:spacing w:line="0" w:lineRule="atLeast"/>
        <w:rPr>
          <w:rFonts w:hint="eastAsia" w:ascii="仿宋" w:hAnsi="仿宋" w:eastAsia="仿宋" w:cs="仿宋"/>
          <w:b/>
          <w:bCs/>
          <w:color w:val="auto"/>
          <w:sz w:val="32"/>
        </w:rPr>
      </w:pPr>
      <w:r>
        <w:rPr>
          <w:rFonts w:hint="eastAsia" w:ascii="仿宋" w:hAnsi="仿宋" w:eastAsia="仿宋" w:cs="仿宋"/>
          <w:b/>
          <w:bCs/>
          <w:color w:val="auto"/>
          <w:sz w:val="32"/>
        </w:rPr>
        <w:t>3.5</w:t>
      </w:r>
      <w:r>
        <w:rPr>
          <w:rFonts w:hint="eastAsia" w:ascii="仿宋" w:hAnsi="仿宋" w:eastAsia="仿宋" w:cs="仿宋"/>
          <w:b/>
          <w:bCs/>
          <w:color w:val="auto"/>
          <w:sz w:val="32"/>
          <w:lang w:eastAsia="zh-CN"/>
        </w:rPr>
        <w:t>地块</w:t>
      </w:r>
      <w:r>
        <w:rPr>
          <w:rFonts w:hint="eastAsia" w:ascii="仿宋" w:hAnsi="仿宋" w:eastAsia="仿宋" w:cs="仿宋"/>
          <w:b/>
          <w:bCs/>
          <w:color w:val="auto"/>
          <w:sz w:val="32"/>
        </w:rPr>
        <w:t>利用的规划</w:t>
      </w:r>
    </w:p>
    <w:p>
      <w:pPr>
        <w:spacing w:line="247" w:lineRule="exact"/>
        <w:rPr>
          <w:rFonts w:hint="eastAsia" w:ascii="仿宋" w:hAnsi="仿宋" w:eastAsia="仿宋" w:cs="仿宋"/>
          <w:color w:val="auto"/>
        </w:rPr>
      </w:pPr>
    </w:p>
    <w:p>
      <w:pPr>
        <w:keepNext w:val="0"/>
        <w:keepLines w:val="0"/>
        <w:pageBreakBefore w:val="0"/>
        <w:widowControl/>
        <w:kinsoku/>
        <w:wordWrap/>
        <w:overflowPunct/>
        <w:topLinePunct w:val="0"/>
        <w:autoSpaceDE/>
        <w:autoSpaceDN/>
        <w:bidi w:val="0"/>
        <w:adjustRightInd/>
        <w:snapToGrid/>
        <w:spacing w:line="360" w:lineRule="auto"/>
        <w:ind w:left="0" w:leftChars="0" w:firstLine="560" w:firstLineChars="200"/>
        <w:textAlignment w:val="auto"/>
        <w:rPr>
          <w:rFonts w:hint="eastAsia" w:ascii="仿宋" w:hAnsi="仿宋" w:eastAsia="仿宋" w:cs="仿宋"/>
          <w:color w:val="auto"/>
          <w:sz w:val="28"/>
          <w:lang w:eastAsia="zh-CN"/>
        </w:rPr>
        <w:sectPr>
          <w:footerReference r:id="rId17" w:type="default"/>
          <w:pgSz w:w="11900" w:h="16840"/>
          <w:pgMar w:top="1417" w:right="1417" w:bottom="1417" w:left="1417" w:header="0" w:footer="0" w:gutter="0"/>
          <w:pgNumType w:fmt="decimal"/>
          <w:cols w:space="0" w:num="1"/>
          <w:rtlGutter w:val="0"/>
          <w:docGrid w:linePitch="360" w:charSpace="0"/>
        </w:sectPr>
      </w:pPr>
      <w:r>
        <w:rPr>
          <w:rFonts w:hint="eastAsia" w:ascii="仿宋" w:hAnsi="仿宋" w:eastAsia="仿宋" w:cs="仿宋"/>
          <w:color w:val="auto"/>
          <w:sz w:val="28"/>
        </w:rPr>
        <w:t>建昌县中心城区L02-01地块原为建昌县汽车运输有限责任公司，位于建昌县朝阳路二段，土地面积为12201.63平方米。本地块原用地性质：商业服务用地。地块北侧和南侧均为客运小区，地块西侧与朝阳路3段6号小区、万鼎豪府和建昌县第二小学相邻，地块东侧为建昌县物业管理中心建筑三小区。该地块计划变更为居住用地</w:t>
      </w:r>
      <w:r>
        <w:rPr>
          <w:rFonts w:hint="eastAsia" w:ascii="仿宋" w:hAnsi="仿宋" w:eastAsia="仿宋" w:cs="仿宋"/>
          <w:color w:val="auto"/>
          <w:sz w:val="28"/>
          <w:lang w:val="en-US" w:eastAsia="zh-CN"/>
        </w:rPr>
        <w:t>。</w:t>
      </w:r>
    </w:p>
    <w:p>
      <w:pPr>
        <w:rPr>
          <w:rFonts w:hint="eastAsia" w:ascii="仿宋" w:hAnsi="仿宋" w:eastAsia="仿宋" w:cs="仿宋"/>
          <w:color w:val="auto"/>
          <w:lang w:eastAsia="zh-CN"/>
        </w:rPr>
      </w:pPr>
      <w:bookmarkStart w:id="32" w:name="_Toc7295"/>
      <w:r>
        <w:rPr>
          <w:rFonts w:hint="eastAsia" w:ascii="仿宋" w:hAnsi="仿宋" w:eastAsia="仿宋" w:cs="仿宋"/>
          <w:color w:val="auto"/>
          <w:lang w:eastAsia="zh-CN"/>
        </w:rPr>
        <w:drawing>
          <wp:inline distT="0" distB="0" distL="114300" distR="114300">
            <wp:extent cx="9357360" cy="3762375"/>
            <wp:effectExtent l="0" t="0" r="15240" b="9525"/>
            <wp:docPr id="21" name="图片 21" descr="2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009-9"/>
                    <pic:cNvPicPr>
                      <a:picLocks noChangeAspect="1"/>
                    </pic:cNvPicPr>
                  </pic:nvPicPr>
                  <pic:blipFill>
                    <a:blip r:embed="rId66"/>
                    <a:stretch>
                      <a:fillRect/>
                    </a:stretch>
                  </pic:blipFill>
                  <pic:spPr>
                    <a:xfrm>
                      <a:off x="0" y="0"/>
                      <a:ext cx="9357360" cy="3762375"/>
                    </a:xfrm>
                    <a:prstGeom prst="rect">
                      <a:avLst/>
                    </a:prstGeom>
                  </pic:spPr>
                </pic:pic>
              </a:graphicData>
            </a:graphic>
          </wp:inline>
        </w:drawing>
      </w:r>
    </w:p>
    <w:p>
      <w:pPr>
        <w:spacing w:line="360" w:lineRule="auto"/>
        <w:jc w:val="center"/>
        <w:rPr>
          <w:rFonts w:hint="eastAsia" w:ascii="仿宋" w:hAnsi="仿宋" w:eastAsia="仿宋" w:cs="仿宋"/>
          <w:color w:val="auto"/>
          <w:sz w:val="24"/>
        </w:rPr>
      </w:pPr>
      <w:r>
        <w:rPr>
          <w:rFonts w:hint="eastAsia" w:ascii="仿宋" w:hAnsi="仿宋" w:eastAsia="仿宋" w:cs="仿宋"/>
          <w:color w:val="auto"/>
          <w:sz w:val="28"/>
        </w:rPr>
        <mc:AlternateContent>
          <mc:Choice Requires="wps">
            <w:drawing>
              <wp:anchor distT="0" distB="0" distL="114300" distR="114300" simplePos="0" relativeHeight="251693056" behindDoc="0" locked="0" layoutInCell="1" allowOverlap="1">
                <wp:simplePos x="0" y="0"/>
                <wp:positionH relativeFrom="column">
                  <wp:posOffset>7463790</wp:posOffset>
                </wp:positionH>
                <wp:positionV relativeFrom="paragraph">
                  <wp:posOffset>1192530</wp:posOffset>
                </wp:positionV>
                <wp:extent cx="2667000" cy="466725"/>
                <wp:effectExtent l="6350" t="6350" r="12700" b="22225"/>
                <wp:wrapNone/>
                <wp:docPr id="9" name="矩形 9"/>
                <wp:cNvGraphicFramePr/>
                <a:graphic xmlns:a="http://schemas.openxmlformats.org/drawingml/2006/main">
                  <a:graphicData uri="http://schemas.microsoft.com/office/word/2010/wordprocessingShape">
                    <wps:wsp>
                      <wps:cNvSpPr/>
                      <wps:spPr>
                        <a:xfrm>
                          <a:off x="7971155" y="2437130"/>
                          <a:ext cx="2667000" cy="4667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7.7pt;margin-top:93.9pt;height:36.75pt;width:210pt;z-index:251693056;v-text-anchor:middle;mso-width-relative:page;mso-height-relative:page;" fillcolor="#FFFFFF [3212]" filled="t" stroked="t" coordsize="21600,21600" o:gfxdata="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vut1y2QAAAA0BAAAPAAAAAAAAAAEAIAAA&#10;ACIAAABkcnMvZG93bnJldi54bWxQSwECFAAUAAAACACHTuJABwg/gX0CAAALBQAADgAAAAAAAAAB&#10;ACAAAAAoAQAAZHJzL2Uyb0RvYy54bWxQSwUGAAAAAAYABgBZAQAAFwYAAAAA&#10;">
                <v:fill on="t" focussize="0,0"/>
                <v:stroke weight="1pt" color="#FFFFFF [3212]" miterlimit="8" joinstyle="miter"/>
                <v:imagedata o:title=""/>
                <o:lock v:ext="edit" aspectratio="f"/>
                <v:textbox>
                  <w:txbxContent>
                    <w:p>
                      <w:pPr>
                        <w:jc w:val="center"/>
                      </w:pPr>
                    </w:p>
                  </w:txbxContent>
                </v:textbox>
              </v:rect>
            </w:pict>
          </mc:Fallback>
        </mc:AlternateContent>
      </w:r>
      <w:r>
        <w:rPr>
          <w:rFonts w:hint="eastAsia" w:ascii="仿宋" w:hAnsi="仿宋" w:eastAsia="仿宋" w:cs="仿宋"/>
          <w:color w:val="auto"/>
          <w:sz w:val="24"/>
        </w:rPr>
        <w:t>图 3.4-2</w:t>
      </w:r>
      <w:r>
        <w:rPr>
          <w:rFonts w:hint="eastAsia" w:ascii="仿宋" w:hAnsi="仿宋" w:eastAsia="仿宋" w:cs="仿宋"/>
          <w:color w:val="auto"/>
        </w:rPr>
        <w:tab/>
      </w:r>
      <w:r>
        <w:rPr>
          <w:rFonts w:hint="eastAsia" w:ascii="仿宋" w:hAnsi="仿宋" w:eastAsia="仿宋" w:cs="仿宋"/>
          <w:color w:val="auto"/>
          <w:sz w:val="24"/>
        </w:rPr>
        <w:t>200</w:t>
      </w:r>
      <w:r>
        <w:rPr>
          <w:rFonts w:hint="eastAsia" w:ascii="仿宋" w:hAnsi="仿宋" w:eastAsia="仿宋" w:cs="仿宋"/>
          <w:color w:val="auto"/>
          <w:sz w:val="24"/>
          <w:lang w:val="en-US" w:eastAsia="zh-CN"/>
        </w:rPr>
        <w:t>9</w:t>
      </w:r>
      <w:r>
        <w:rPr>
          <w:rFonts w:hint="eastAsia" w:ascii="仿宋" w:hAnsi="仿宋" w:eastAsia="仿宋" w:cs="仿宋"/>
          <w:color w:val="auto"/>
          <w:sz w:val="24"/>
        </w:rPr>
        <w:t>年地块周边敏感点影像图（200</w:t>
      </w:r>
      <w:r>
        <w:rPr>
          <w:rFonts w:hint="eastAsia" w:ascii="仿宋" w:hAnsi="仿宋" w:eastAsia="仿宋" w:cs="仿宋"/>
          <w:color w:val="auto"/>
          <w:sz w:val="24"/>
          <w:lang w:val="en-US" w:eastAsia="zh-CN"/>
        </w:rPr>
        <w:t>9</w:t>
      </w:r>
      <w:r>
        <w:rPr>
          <w:rFonts w:hint="eastAsia" w:ascii="仿宋" w:hAnsi="仿宋" w:eastAsia="仿宋" w:cs="仿宋"/>
          <w:color w:val="auto"/>
          <w:sz w:val="24"/>
        </w:rPr>
        <w:t>年</w:t>
      </w:r>
      <w:r>
        <w:rPr>
          <w:rFonts w:hint="eastAsia" w:ascii="仿宋" w:hAnsi="仿宋" w:eastAsia="仿宋" w:cs="仿宋"/>
          <w:color w:val="auto"/>
          <w:sz w:val="24"/>
          <w:lang w:val="en-US" w:eastAsia="zh-CN"/>
        </w:rPr>
        <w:t>9</w:t>
      </w:r>
      <w:r>
        <w:rPr>
          <w:rFonts w:hint="eastAsia" w:ascii="仿宋" w:hAnsi="仿宋" w:eastAsia="仿宋" w:cs="仿宋"/>
          <w:color w:val="auto"/>
          <w:sz w:val="24"/>
        </w:rPr>
        <w:t>月）</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57360" cy="3762375"/>
            <wp:effectExtent l="0" t="0" r="15240" b="9525"/>
            <wp:docPr id="34" name="图片 34" descr="2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010-9"/>
                    <pic:cNvPicPr>
                      <a:picLocks noChangeAspect="1"/>
                    </pic:cNvPicPr>
                  </pic:nvPicPr>
                  <pic:blipFill>
                    <a:blip r:embed="rId67"/>
                    <a:stretch>
                      <a:fillRect/>
                    </a:stretch>
                  </pic:blipFill>
                  <pic:spPr>
                    <a:xfrm>
                      <a:off x="0" y="0"/>
                      <a:ext cx="9357360" cy="376237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3.4-3</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10</w:t>
      </w:r>
      <w:r>
        <w:rPr>
          <w:rFonts w:hint="eastAsia" w:ascii="仿宋" w:hAnsi="仿宋" w:eastAsia="仿宋" w:cs="仿宋"/>
          <w:color w:val="auto"/>
          <w:sz w:val="24"/>
        </w:rPr>
        <w:t>年地块周边敏感点影像图（20</w:t>
      </w:r>
      <w:r>
        <w:rPr>
          <w:rFonts w:hint="eastAsia" w:ascii="仿宋" w:hAnsi="仿宋" w:eastAsia="仿宋" w:cs="仿宋"/>
          <w:color w:val="auto"/>
          <w:sz w:val="24"/>
          <w:lang w:val="en-US" w:eastAsia="zh-CN"/>
        </w:rPr>
        <w:t>10</w:t>
      </w:r>
      <w:r>
        <w:rPr>
          <w:rFonts w:hint="eastAsia" w:ascii="仿宋" w:hAnsi="仿宋" w:eastAsia="仿宋" w:cs="仿宋"/>
          <w:color w:val="auto"/>
          <w:sz w:val="24"/>
        </w:rPr>
        <w:t>年</w:t>
      </w:r>
      <w:r>
        <w:rPr>
          <w:rFonts w:hint="eastAsia" w:ascii="仿宋" w:hAnsi="仿宋" w:eastAsia="仿宋" w:cs="仿宋"/>
          <w:color w:val="auto"/>
          <w:sz w:val="24"/>
          <w:lang w:val="en-US" w:eastAsia="zh-CN"/>
        </w:rPr>
        <w:t>9</w:t>
      </w:r>
      <w:r>
        <w:rPr>
          <w:rFonts w:hint="eastAsia" w:ascii="仿宋" w:hAnsi="仿宋" w:eastAsia="仿宋" w:cs="仿宋"/>
          <w:color w:val="auto"/>
          <w:sz w:val="24"/>
        </w:rPr>
        <w:t>月）</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57360" cy="3762375"/>
            <wp:effectExtent l="0" t="0" r="15240" b="9525"/>
            <wp:docPr id="37" name="图片 37" descr="2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011-9"/>
                    <pic:cNvPicPr>
                      <a:picLocks noChangeAspect="1"/>
                    </pic:cNvPicPr>
                  </pic:nvPicPr>
                  <pic:blipFill>
                    <a:blip r:embed="rId68"/>
                    <a:stretch>
                      <a:fillRect/>
                    </a:stretch>
                  </pic:blipFill>
                  <pic:spPr>
                    <a:xfrm>
                      <a:off x="0" y="0"/>
                      <a:ext cx="9357360" cy="376237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 xml:space="preserve">      图 3.4-</w:t>
      </w:r>
      <w:r>
        <w:rPr>
          <w:rFonts w:hint="eastAsia" w:ascii="仿宋" w:hAnsi="仿宋" w:eastAsia="仿宋" w:cs="仿宋"/>
          <w:color w:val="auto"/>
          <w:sz w:val="24"/>
          <w:lang w:val="en-US" w:eastAsia="zh-CN"/>
        </w:rPr>
        <w:t>4</w:t>
      </w:r>
      <w:r>
        <w:rPr>
          <w:rFonts w:hint="eastAsia" w:ascii="仿宋" w:hAnsi="仿宋" w:eastAsia="仿宋" w:cs="仿宋"/>
          <w:color w:val="auto"/>
          <w:sz w:val="24"/>
        </w:rPr>
        <w:t xml:space="preserve">    </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11</w:t>
      </w:r>
      <w:r>
        <w:rPr>
          <w:rFonts w:hint="eastAsia" w:ascii="仿宋" w:hAnsi="仿宋" w:eastAsia="仿宋" w:cs="仿宋"/>
          <w:color w:val="auto"/>
          <w:sz w:val="24"/>
        </w:rPr>
        <w:t>年地块周边敏点影像图（20</w:t>
      </w:r>
      <w:r>
        <w:rPr>
          <w:rFonts w:hint="eastAsia" w:ascii="仿宋" w:hAnsi="仿宋" w:eastAsia="仿宋" w:cs="仿宋"/>
          <w:color w:val="auto"/>
          <w:sz w:val="24"/>
          <w:lang w:val="en-US" w:eastAsia="zh-CN"/>
        </w:rPr>
        <w:t>11</w:t>
      </w:r>
      <w:r>
        <w:rPr>
          <w:rFonts w:hint="eastAsia" w:ascii="仿宋" w:hAnsi="仿宋" w:eastAsia="仿宋" w:cs="仿宋"/>
          <w:color w:val="auto"/>
          <w:sz w:val="24"/>
        </w:rPr>
        <w:t>年</w:t>
      </w:r>
      <w:r>
        <w:rPr>
          <w:rFonts w:hint="eastAsia" w:ascii="仿宋" w:hAnsi="仿宋" w:eastAsia="仿宋" w:cs="仿宋"/>
          <w:color w:val="auto"/>
          <w:sz w:val="24"/>
          <w:lang w:val="en-US" w:eastAsia="zh-CN"/>
        </w:rPr>
        <w:t>9</w:t>
      </w:r>
      <w:r>
        <w:rPr>
          <w:rFonts w:hint="eastAsia" w:ascii="仿宋" w:hAnsi="仿宋" w:eastAsia="仿宋" w:cs="仿宋"/>
          <w:color w:val="auto"/>
          <w:sz w:val="24"/>
        </w:rPr>
        <w:t>月</w:t>
      </w:r>
      <w:r>
        <w:rPr>
          <w:rFonts w:hint="eastAsia" w:ascii="仿宋" w:hAnsi="仿宋" w:eastAsia="仿宋" w:cs="仿宋"/>
          <w:color w:val="auto"/>
          <w:sz w:val="24"/>
          <w:lang w:eastAsia="zh-CN"/>
        </w:rPr>
        <w:t>）</w:t>
      </w:r>
      <w:r>
        <w:rPr>
          <w:rFonts w:hint="eastAsia" w:ascii="仿宋" w:hAnsi="仿宋" w:eastAsia="仿宋" w:cs="仿宋"/>
          <w:color w:val="auto"/>
          <w:sz w:val="24"/>
        </w:rPr>
        <w:t>）</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57360" cy="3762375"/>
            <wp:effectExtent l="0" t="0" r="15240" b="9525"/>
            <wp:docPr id="40" name="图片 40" descr="2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012-6"/>
                    <pic:cNvPicPr>
                      <a:picLocks noChangeAspect="1"/>
                    </pic:cNvPicPr>
                  </pic:nvPicPr>
                  <pic:blipFill>
                    <a:blip r:embed="rId69"/>
                    <a:stretch>
                      <a:fillRect/>
                    </a:stretch>
                  </pic:blipFill>
                  <pic:spPr>
                    <a:xfrm>
                      <a:off x="0" y="0"/>
                      <a:ext cx="9357360" cy="376237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5</w:t>
      </w:r>
      <w:r>
        <w:rPr>
          <w:rFonts w:hint="eastAsia" w:ascii="仿宋" w:hAnsi="仿宋" w:eastAsia="仿宋" w:cs="仿宋"/>
          <w:color w:val="auto"/>
          <w:sz w:val="24"/>
        </w:rPr>
        <w:t xml:space="preserve">    </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12</w:t>
      </w:r>
      <w:r>
        <w:rPr>
          <w:rFonts w:hint="eastAsia" w:ascii="仿宋" w:hAnsi="仿宋" w:eastAsia="仿宋" w:cs="仿宋"/>
          <w:color w:val="auto"/>
          <w:sz w:val="24"/>
        </w:rPr>
        <w:t>年地块周边敏感点影像图（20</w:t>
      </w:r>
      <w:r>
        <w:rPr>
          <w:rFonts w:hint="eastAsia" w:ascii="仿宋" w:hAnsi="仿宋" w:eastAsia="仿宋" w:cs="仿宋"/>
          <w:color w:val="auto"/>
          <w:sz w:val="24"/>
          <w:lang w:val="en-US" w:eastAsia="zh-CN"/>
        </w:rPr>
        <w:t>12</w:t>
      </w:r>
      <w:r>
        <w:rPr>
          <w:rFonts w:hint="eastAsia" w:ascii="仿宋" w:hAnsi="仿宋" w:eastAsia="仿宋" w:cs="仿宋"/>
          <w:color w:val="auto"/>
          <w:sz w:val="24"/>
        </w:rPr>
        <w:t>年</w:t>
      </w:r>
      <w:r>
        <w:rPr>
          <w:rFonts w:hint="eastAsia" w:ascii="仿宋" w:hAnsi="仿宋" w:eastAsia="仿宋" w:cs="仿宋"/>
          <w:color w:val="auto"/>
          <w:sz w:val="24"/>
          <w:lang w:val="en-US" w:eastAsia="zh-CN"/>
        </w:rPr>
        <w:t>6</w:t>
      </w:r>
      <w:r>
        <w:rPr>
          <w:rFonts w:hint="eastAsia" w:ascii="仿宋" w:hAnsi="仿宋" w:eastAsia="仿宋" w:cs="仿宋"/>
          <w:color w:val="auto"/>
          <w:sz w:val="24"/>
        </w:rPr>
        <w:t>月）</w:t>
      </w:r>
    </w:p>
    <w:p>
      <w:pPr>
        <w:jc w:val="center"/>
        <w:rPr>
          <w:rFonts w:hint="eastAsia" w:ascii="仿宋" w:hAnsi="仿宋" w:eastAsia="仿宋" w:cs="仿宋"/>
          <w:color w:val="auto"/>
          <w:sz w:val="24"/>
          <w:lang w:eastAsia="zh-CN"/>
        </w:rPr>
      </w:pPr>
      <w:r>
        <w:rPr>
          <w:rFonts w:hint="eastAsia" w:ascii="仿宋" w:hAnsi="仿宋" w:eastAsia="仿宋" w:cs="仿宋"/>
          <w:color w:val="auto"/>
          <w:sz w:val="24"/>
        </w:rPr>
        <w:t xml:space="preserve">  </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57360" cy="3762375"/>
            <wp:effectExtent l="0" t="0" r="15240" b="9525"/>
            <wp:docPr id="41" name="图片 41" descr="2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013-6"/>
                    <pic:cNvPicPr>
                      <a:picLocks noChangeAspect="1"/>
                    </pic:cNvPicPr>
                  </pic:nvPicPr>
                  <pic:blipFill>
                    <a:blip r:embed="rId70"/>
                    <a:stretch>
                      <a:fillRect/>
                    </a:stretch>
                  </pic:blipFill>
                  <pic:spPr>
                    <a:xfrm>
                      <a:off x="0" y="0"/>
                      <a:ext cx="9357360" cy="376237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6</w:t>
      </w:r>
      <w:r>
        <w:rPr>
          <w:rFonts w:hint="eastAsia" w:ascii="仿宋" w:hAnsi="仿宋" w:eastAsia="仿宋" w:cs="仿宋"/>
          <w:color w:val="auto"/>
          <w:sz w:val="24"/>
        </w:rPr>
        <w:t xml:space="preserve">    </w:t>
      </w:r>
      <w:r>
        <w:rPr>
          <w:rFonts w:hint="eastAsia" w:ascii="仿宋" w:hAnsi="仿宋" w:eastAsia="仿宋" w:cs="仿宋"/>
          <w:color w:val="auto"/>
        </w:rPr>
        <w:tab/>
      </w:r>
      <w:r>
        <w:rPr>
          <w:rFonts w:hint="eastAsia" w:ascii="仿宋" w:hAnsi="仿宋" w:eastAsia="仿宋" w:cs="仿宋"/>
          <w:color w:val="auto"/>
          <w:sz w:val="24"/>
        </w:rPr>
        <w:t>201</w:t>
      </w:r>
      <w:r>
        <w:rPr>
          <w:rFonts w:hint="eastAsia" w:ascii="仿宋" w:hAnsi="仿宋" w:eastAsia="仿宋" w:cs="仿宋"/>
          <w:color w:val="auto"/>
          <w:sz w:val="24"/>
          <w:lang w:val="en-US" w:eastAsia="zh-CN"/>
        </w:rPr>
        <w:t>3</w:t>
      </w:r>
      <w:r>
        <w:rPr>
          <w:rFonts w:hint="eastAsia" w:ascii="仿宋" w:hAnsi="仿宋" w:eastAsia="仿宋" w:cs="仿宋"/>
          <w:color w:val="auto"/>
          <w:sz w:val="24"/>
        </w:rPr>
        <w:t>年地块周边敏感点影像图（201</w:t>
      </w:r>
      <w:r>
        <w:rPr>
          <w:rFonts w:hint="eastAsia" w:ascii="仿宋" w:hAnsi="仿宋" w:eastAsia="仿宋" w:cs="仿宋"/>
          <w:color w:val="auto"/>
          <w:sz w:val="24"/>
          <w:lang w:val="en-US" w:eastAsia="zh-CN"/>
        </w:rPr>
        <w:t>3</w:t>
      </w:r>
      <w:r>
        <w:rPr>
          <w:rFonts w:hint="eastAsia" w:ascii="仿宋" w:hAnsi="仿宋" w:eastAsia="仿宋" w:cs="仿宋"/>
          <w:color w:val="auto"/>
          <w:sz w:val="24"/>
        </w:rPr>
        <w:t>年</w:t>
      </w:r>
      <w:r>
        <w:rPr>
          <w:rFonts w:hint="eastAsia" w:ascii="仿宋" w:hAnsi="仿宋" w:eastAsia="仿宋" w:cs="仿宋"/>
          <w:color w:val="auto"/>
          <w:sz w:val="24"/>
          <w:lang w:val="en-US" w:eastAsia="zh-CN"/>
        </w:rPr>
        <w:t>6</w:t>
      </w:r>
      <w:r>
        <w:rPr>
          <w:rFonts w:hint="eastAsia" w:ascii="仿宋" w:hAnsi="仿宋" w:eastAsia="仿宋" w:cs="仿宋"/>
          <w:color w:val="auto"/>
          <w:sz w:val="24"/>
        </w:rPr>
        <w:t>月）</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57360" cy="3762375"/>
            <wp:effectExtent l="0" t="0" r="15240" b="9525"/>
            <wp:docPr id="44" name="图片 44" descr="2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014-6"/>
                    <pic:cNvPicPr>
                      <a:picLocks noChangeAspect="1"/>
                    </pic:cNvPicPr>
                  </pic:nvPicPr>
                  <pic:blipFill>
                    <a:blip r:embed="rId71"/>
                    <a:stretch>
                      <a:fillRect/>
                    </a:stretch>
                  </pic:blipFill>
                  <pic:spPr>
                    <a:xfrm>
                      <a:off x="0" y="0"/>
                      <a:ext cx="9357360" cy="376237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36"/>
        </w:rPr>
        <w:t xml:space="preserve"> </w:t>
      </w:r>
      <w:r>
        <w:rPr>
          <w:rFonts w:hint="eastAsia" w:ascii="仿宋" w:hAnsi="仿宋" w:eastAsia="仿宋" w:cs="仿宋"/>
          <w:color w:val="auto"/>
          <w:sz w:val="24"/>
        </w:rPr>
        <w:t>图 3.4-</w:t>
      </w:r>
      <w:r>
        <w:rPr>
          <w:rFonts w:hint="eastAsia" w:ascii="仿宋" w:hAnsi="仿宋" w:eastAsia="仿宋" w:cs="仿宋"/>
          <w:color w:val="auto"/>
          <w:sz w:val="24"/>
          <w:lang w:val="en-US" w:eastAsia="zh-CN"/>
        </w:rPr>
        <w:t>7</w:t>
      </w:r>
      <w:r>
        <w:rPr>
          <w:rFonts w:hint="eastAsia" w:ascii="仿宋" w:hAnsi="仿宋" w:eastAsia="仿宋" w:cs="仿宋"/>
          <w:color w:val="auto"/>
          <w:sz w:val="24"/>
        </w:rPr>
        <w:t xml:space="preserve">    </w:t>
      </w:r>
      <w:r>
        <w:rPr>
          <w:rFonts w:hint="eastAsia" w:ascii="仿宋" w:hAnsi="仿宋" w:eastAsia="仿宋" w:cs="仿宋"/>
          <w:color w:val="auto"/>
        </w:rPr>
        <w:tab/>
      </w:r>
      <w:r>
        <w:rPr>
          <w:rFonts w:hint="eastAsia" w:ascii="仿宋" w:hAnsi="仿宋" w:eastAsia="仿宋" w:cs="仿宋"/>
          <w:color w:val="auto"/>
          <w:sz w:val="24"/>
        </w:rPr>
        <w:t>201</w:t>
      </w:r>
      <w:r>
        <w:rPr>
          <w:rFonts w:hint="eastAsia" w:ascii="仿宋" w:hAnsi="仿宋" w:eastAsia="仿宋" w:cs="仿宋"/>
          <w:color w:val="auto"/>
          <w:sz w:val="24"/>
          <w:lang w:val="en-US" w:eastAsia="zh-CN"/>
        </w:rPr>
        <w:t>4</w:t>
      </w:r>
      <w:r>
        <w:rPr>
          <w:rFonts w:hint="eastAsia" w:ascii="仿宋" w:hAnsi="仿宋" w:eastAsia="仿宋" w:cs="仿宋"/>
          <w:color w:val="auto"/>
          <w:sz w:val="24"/>
        </w:rPr>
        <w:t>年地块周边敏感点影像图（201</w:t>
      </w:r>
      <w:r>
        <w:rPr>
          <w:rFonts w:hint="eastAsia" w:ascii="仿宋" w:hAnsi="仿宋" w:eastAsia="仿宋" w:cs="仿宋"/>
          <w:color w:val="auto"/>
          <w:sz w:val="24"/>
          <w:lang w:val="en-US" w:eastAsia="zh-CN"/>
        </w:rPr>
        <w:t>4</w:t>
      </w:r>
      <w:r>
        <w:rPr>
          <w:rFonts w:hint="eastAsia" w:ascii="仿宋" w:hAnsi="仿宋" w:eastAsia="仿宋" w:cs="仿宋"/>
          <w:color w:val="auto"/>
          <w:sz w:val="24"/>
        </w:rPr>
        <w:t>年</w:t>
      </w:r>
      <w:r>
        <w:rPr>
          <w:rFonts w:hint="eastAsia" w:ascii="仿宋" w:hAnsi="仿宋" w:eastAsia="仿宋" w:cs="仿宋"/>
          <w:color w:val="auto"/>
          <w:sz w:val="24"/>
          <w:lang w:val="en-US" w:eastAsia="zh-CN"/>
        </w:rPr>
        <w:t>6</w:t>
      </w:r>
      <w:r>
        <w:rPr>
          <w:rFonts w:hint="eastAsia" w:ascii="仿宋" w:hAnsi="仿宋" w:eastAsia="仿宋" w:cs="仿宋"/>
          <w:color w:val="auto"/>
          <w:sz w:val="24"/>
        </w:rPr>
        <w:t>月）</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57360" cy="3762375"/>
            <wp:effectExtent l="0" t="0" r="15240" b="9525"/>
            <wp:docPr id="46" name="图片 46" descr="20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015-5"/>
                    <pic:cNvPicPr>
                      <a:picLocks noChangeAspect="1"/>
                    </pic:cNvPicPr>
                  </pic:nvPicPr>
                  <pic:blipFill>
                    <a:blip r:embed="rId72"/>
                    <a:stretch>
                      <a:fillRect/>
                    </a:stretch>
                  </pic:blipFill>
                  <pic:spPr>
                    <a:xfrm>
                      <a:off x="0" y="0"/>
                      <a:ext cx="9357360" cy="376237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 xml:space="preserve">图 3.4-8    </w:t>
      </w:r>
      <w:r>
        <w:rPr>
          <w:rFonts w:hint="eastAsia" w:ascii="仿宋" w:hAnsi="仿宋" w:eastAsia="仿宋" w:cs="仿宋"/>
          <w:color w:val="auto"/>
        </w:rPr>
        <w:tab/>
      </w:r>
      <w:r>
        <w:rPr>
          <w:rFonts w:hint="eastAsia" w:ascii="仿宋" w:hAnsi="仿宋" w:eastAsia="仿宋" w:cs="仿宋"/>
          <w:color w:val="auto"/>
          <w:sz w:val="24"/>
        </w:rPr>
        <w:t>2015年地块周边敏感点影像图（2015年</w:t>
      </w:r>
      <w:r>
        <w:rPr>
          <w:rFonts w:hint="eastAsia" w:ascii="仿宋" w:hAnsi="仿宋" w:eastAsia="仿宋" w:cs="仿宋"/>
          <w:color w:val="auto"/>
          <w:sz w:val="24"/>
          <w:lang w:val="en-US" w:eastAsia="zh-CN"/>
        </w:rPr>
        <w:t>5</w:t>
      </w:r>
      <w:r>
        <w:rPr>
          <w:rFonts w:hint="eastAsia" w:ascii="仿宋" w:hAnsi="仿宋" w:eastAsia="仿宋" w:cs="仿宋"/>
          <w:color w:val="auto"/>
          <w:sz w:val="24"/>
        </w:rPr>
        <w:t>月）</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57360" cy="3762375"/>
            <wp:effectExtent l="0" t="0" r="15240" b="9525"/>
            <wp:docPr id="48" name="图片 48" descr="2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016-5"/>
                    <pic:cNvPicPr>
                      <a:picLocks noChangeAspect="1"/>
                    </pic:cNvPicPr>
                  </pic:nvPicPr>
                  <pic:blipFill>
                    <a:blip r:embed="rId73"/>
                    <a:stretch>
                      <a:fillRect/>
                    </a:stretch>
                  </pic:blipFill>
                  <pic:spPr>
                    <a:xfrm>
                      <a:off x="0" y="0"/>
                      <a:ext cx="9357360" cy="376237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9</w:t>
      </w:r>
      <w:r>
        <w:rPr>
          <w:rFonts w:hint="eastAsia" w:ascii="仿宋" w:hAnsi="仿宋" w:eastAsia="仿宋" w:cs="仿宋"/>
          <w:color w:val="auto"/>
          <w:sz w:val="24"/>
        </w:rPr>
        <w:t xml:space="preserve">    </w:t>
      </w:r>
      <w:r>
        <w:rPr>
          <w:rFonts w:hint="eastAsia" w:ascii="仿宋" w:hAnsi="仿宋" w:eastAsia="仿宋" w:cs="仿宋"/>
          <w:color w:val="auto"/>
        </w:rPr>
        <w:tab/>
      </w:r>
      <w:r>
        <w:rPr>
          <w:rFonts w:hint="eastAsia" w:ascii="仿宋" w:hAnsi="仿宋" w:eastAsia="仿宋" w:cs="仿宋"/>
          <w:color w:val="auto"/>
          <w:sz w:val="24"/>
        </w:rPr>
        <w:t>2016年地块周边敏感点影像图（2016年</w:t>
      </w:r>
      <w:r>
        <w:rPr>
          <w:rFonts w:hint="eastAsia" w:ascii="仿宋" w:hAnsi="仿宋" w:eastAsia="仿宋" w:cs="仿宋"/>
          <w:color w:val="auto"/>
          <w:sz w:val="24"/>
          <w:lang w:val="en-US" w:eastAsia="zh-CN"/>
        </w:rPr>
        <w:t>5</w:t>
      </w:r>
      <w:r>
        <w:rPr>
          <w:rFonts w:hint="eastAsia" w:ascii="仿宋" w:hAnsi="仿宋" w:eastAsia="仿宋" w:cs="仿宋"/>
          <w:color w:val="auto"/>
          <w:sz w:val="24"/>
        </w:rPr>
        <w:t>月）</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57360" cy="3762375"/>
            <wp:effectExtent l="0" t="0" r="15240" b="9525"/>
            <wp:docPr id="158" name="图片 158" descr="20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2017-5"/>
                    <pic:cNvPicPr>
                      <a:picLocks noChangeAspect="1"/>
                    </pic:cNvPicPr>
                  </pic:nvPicPr>
                  <pic:blipFill>
                    <a:blip r:embed="rId74"/>
                    <a:stretch>
                      <a:fillRect/>
                    </a:stretch>
                  </pic:blipFill>
                  <pic:spPr>
                    <a:xfrm>
                      <a:off x="0" y="0"/>
                      <a:ext cx="9357360" cy="376237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10</w:t>
      </w:r>
      <w:r>
        <w:rPr>
          <w:rFonts w:hint="eastAsia" w:ascii="仿宋" w:hAnsi="仿宋" w:eastAsia="仿宋" w:cs="仿宋"/>
          <w:color w:val="auto"/>
          <w:sz w:val="24"/>
        </w:rPr>
        <w:t xml:space="preserve">    </w:t>
      </w:r>
      <w:r>
        <w:rPr>
          <w:rFonts w:hint="eastAsia" w:ascii="仿宋" w:hAnsi="仿宋" w:eastAsia="仿宋" w:cs="仿宋"/>
          <w:color w:val="auto"/>
        </w:rPr>
        <w:tab/>
      </w:r>
      <w:r>
        <w:rPr>
          <w:rFonts w:hint="eastAsia" w:ascii="仿宋" w:hAnsi="仿宋" w:eastAsia="仿宋" w:cs="仿宋"/>
          <w:color w:val="auto"/>
          <w:sz w:val="24"/>
        </w:rPr>
        <w:t>201</w:t>
      </w:r>
      <w:r>
        <w:rPr>
          <w:rFonts w:hint="eastAsia" w:ascii="仿宋" w:hAnsi="仿宋" w:eastAsia="仿宋" w:cs="仿宋"/>
          <w:color w:val="auto"/>
          <w:sz w:val="24"/>
          <w:lang w:val="en-US" w:eastAsia="zh-CN"/>
        </w:rPr>
        <w:t>7</w:t>
      </w:r>
      <w:r>
        <w:rPr>
          <w:rFonts w:hint="eastAsia" w:ascii="仿宋" w:hAnsi="仿宋" w:eastAsia="仿宋" w:cs="仿宋"/>
          <w:color w:val="auto"/>
          <w:sz w:val="24"/>
        </w:rPr>
        <w:t>年地块周边敏感点影像图（201</w:t>
      </w:r>
      <w:r>
        <w:rPr>
          <w:rFonts w:hint="eastAsia" w:ascii="仿宋" w:hAnsi="仿宋" w:eastAsia="仿宋" w:cs="仿宋"/>
          <w:color w:val="auto"/>
          <w:sz w:val="24"/>
          <w:lang w:val="en-US" w:eastAsia="zh-CN"/>
        </w:rPr>
        <w:t>7</w:t>
      </w:r>
      <w:r>
        <w:rPr>
          <w:rFonts w:hint="eastAsia" w:ascii="仿宋" w:hAnsi="仿宋" w:eastAsia="仿宋" w:cs="仿宋"/>
          <w:color w:val="auto"/>
          <w:sz w:val="24"/>
        </w:rPr>
        <w:t>年</w:t>
      </w:r>
      <w:r>
        <w:rPr>
          <w:rFonts w:hint="eastAsia" w:ascii="仿宋" w:hAnsi="仿宋" w:eastAsia="仿宋" w:cs="仿宋"/>
          <w:color w:val="auto"/>
          <w:sz w:val="24"/>
          <w:lang w:val="en-US" w:eastAsia="zh-CN"/>
        </w:rPr>
        <w:t>5</w:t>
      </w:r>
      <w:r>
        <w:rPr>
          <w:rFonts w:hint="eastAsia" w:ascii="仿宋" w:hAnsi="仿宋" w:eastAsia="仿宋" w:cs="仿宋"/>
          <w:color w:val="auto"/>
          <w:sz w:val="24"/>
        </w:rPr>
        <w:t>月）</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57360" cy="3762375"/>
            <wp:effectExtent l="0" t="0" r="15240" b="9525"/>
            <wp:docPr id="188" name="图片 188" descr="2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2018-3"/>
                    <pic:cNvPicPr>
                      <a:picLocks noChangeAspect="1"/>
                    </pic:cNvPicPr>
                  </pic:nvPicPr>
                  <pic:blipFill>
                    <a:blip r:embed="rId75"/>
                    <a:stretch>
                      <a:fillRect/>
                    </a:stretch>
                  </pic:blipFill>
                  <pic:spPr>
                    <a:xfrm>
                      <a:off x="0" y="0"/>
                      <a:ext cx="9357360" cy="376237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11</w:t>
      </w:r>
      <w:r>
        <w:rPr>
          <w:rFonts w:hint="eastAsia" w:ascii="仿宋" w:hAnsi="仿宋" w:eastAsia="仿宋" w:cs="仿宋"/>
          <w:color w:val="auto"/>
          <w:sz w:val="24"/>
        </w:rPr>
        <w:t xml:space="preserve">   </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18</w:t>
      </w:r>
      <w:r>
        <w:rPr>
          <w:rFonts w:hint="eastAsia" w:ascii="仿宋" w:hAnsi="仿宋" w:eastAsia="仿宋" w:cs="仿宋"/>
          <w:color w:val="auto"/>
          <w:sz w:val="24"/>
        </w:rPr>
        <w:t>年地块周边敏感点影像图（20</w:t>
      </w:r>
      <w:r>
        <w:rPr>
          <w:rFonts w:hint="eastAsia" w:ascii="仿宋" w:hAnsi="仿宋" w:eastAsia="仿宋" w:cs="仿宋"/>
          <w:color w:val="auto"/>
          <w:sz w:val="24"/>
          <w:lang w:val="en-US" w:eastAsia="zh-CN"/>
        </w:rPr>
        <w:t>18</w:t>
      </w:r>
      <w:r>
        <w:rPr>
          <w:rFonts w:hint="eastAsia" w:ascii="仿宋" w:hAnsi="仿宋" w:eastAsia="仿宋" w:cs="仿宋"/>
          <w:color w:val="auto"/>
          <w:sz w:val="24"/>
        </w:rPr>
        <w:t>年</w:t>
      </w:r>
      <w:r>
        <w:rPr>
          <w:rFonts w:hint="eastAsia" w:ascii="仿宋" w:hAnsi="仿宋" w:eastAsia="仿宋" w:cs="仿宋"/>
          <w:color w:val="auto"/>
          <w:sz w:val="24"/>
          <w:lang w:val="en-US" w:eastAsia="zh-CN"/>
        </w:rPr>
        <w:t>3</w:t>
      </w:r>
      <w:r>
        <w:rPr>
          <w:rFonts w:hint="eastAsia" w:ascii="仿宋" w:hAnsi="仿宋" w:eastAsia="仿宋" w:cs="仿宋"/>
          <w:color w:val="auto"/>
          <w:sz w:val="24"/>
        </w:rPr>
        <w:t>月）</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57360" cy="3762375"/>
            <wp:effectExtent l="0" t="0" r="15240" b="9525"/>
            <wp:docPr id="190" name="图片 190" descr="2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2019-4"/>
                    <pic:cNvPicPr>
                      <a:picLocks noChangeAspect="1"/>
                    </pic:cNvPicPr>
                  </pic:nvPicPr>
                  <pic:blipFill>
                    <a:blip r:embed="rId76"/>
                    <a:stretch>
                      <a:fillRect/>
                    </a:stretch>
                  </pic:blipFill>
                  <pic:spPr>
                    <a:xfrm>
                      <a:off x="0" y="0"/>
                      <a:ext cx="9357360" cy="376237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8"/>
        </w:rPr>
        <mc:AlternateContent>
          <mc:Choice Requires="wps">
            <w:drawing>
              <wp:anchor distT="0" distB="0" distL="114300" distR="114300" simplePos="0" relativeHeight="251694080" behindDoc="0" locked="0" layoutInCell="1" allowOverlap="1">
                <wp:simplePos x="0" y="0"/>
                <wp:positionH relativeFrom="column">
                  <wp:posOffset>7482840</wp:posOffset>
                </wp:positionH>
                <wp:positionV relativeFrom="paragraph">
                  <wp:posOffset>1166495</wp:posOffset>
                </wp:positionV>
                <wp:extent cx="2667000" cy="466725"/>
                <wp:effectExtent l="6350" t="6350" r="12700" b="22225"/>
                <wp:wrapNone/>
                <wp:docPr id="191" name="矩形 191"/>
                <wp:cNvGraphicFramePr/>
                <a:graphic xmlns:a="http://schemas.openxmlformats.org/drawingml/2006/main">
                  <a:graphicData uri="http://schemas.microsoft.com/office/word/2010/wordprocessingShape">
                    <wps:wsp>
                      <wps:cNvSpPr/>
                      <wps:spPr>
                        <a:xfrm>
                          <a:off x="0" y="0"/>
                          <a:ext cx="2667000" cy="4667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9.2pt;margin-top:91.85pt;height:36.75pt;width:210pt;z-index:251694080;v-text-anchor:middle;mso-width-relative:page;mso-height-relative:page;" fillcolor="#FFFFFF [3212]" filled="t" stroked="t" coordsize="21600,21600" o:gfxdata="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ERLU33aAAAADQEAAA8AAAAAAAAAAQAgAAAAIgAAAGRycy9kb3du&#10;cmV2LnhtbFBLAQIUABQAAAAIAIdO4kB/pK48bwIAAAMFAAAOAAAAAAAAAAEAIAAAACkBAABkcnMv&#10;ZTJvRG9jLnhtbFBLBQYAAAAABgAGAFkBAAAKBgAAAAA=&#10;">
                <v:fill on="t" focussize="0,0"/>
                <v:stroke weight="1pt" color="#FFFFFF [3212]" miterlimit="8" joinstyle="miter"/>
                <v:imagedata o:title=""/>
                <o:lock v:ext="edit" aspectratio="f"/>
                <v:textbox>
                  <w:txbxContent>
                    <w:p>
                      <w:pPr>
                        <w:jc w:val="center"/>
                      </w:pPr>
                    </w:p>
                  </w:txbxContent>
                </v:textbox>
              </v:rect>
            </w:pict>
          </mc:Fallback>
        </mc:AlternateContent>
      </w:r>
      <w:r>
        <w:rPr>
          <w:rFonts w:hint="eastAsia" w:ascii="仿宋" w:hAnsi="仿宋" w:eastAsia="仿宋" w:cs="仿宋"/>
          <w:color w:val="auto"/>
          <w:sz w:val="24"/>
        </w:rPr>
        <w:t>图 3.4-</w:t>
      </w:r>
      <w:r>
        <w:rPr>
          <w:rFonts w:hint="eastAsia" w:ascii="仿宋" w:hAnsi="仿宋" w:eastAsia="仿宋" w:cs="仿宋"/>
          <w:color w:val="auto"/>
          <w:sz w:val="24"/>
          <w:lang w:val="en-US" w:eastAsia="zh-CN"/>
        </w:rPr>
        <w:t>12</w:t>
      </w:r>
      <w:r>
        <w:rPr>
          <w:rFonts w:hint="eastAsia" w:ascii="仿宋" w:hAnsi="仿宋" w:eastAsia="仿宋" w:cs="仿宋"/>
          <w:color w:val="auto"/>
          <w:sz w:val="24"/>
        </w:rPr>
        <w:t xml:space="preserve">    </w:t>
      </w:r>
      <w:r>
        <w:rPr>
          <w:rFonts w:hint="eastAsia" w:ascii="仿宋" w:hAnsi="仿宋" w:eastAsia="仿宋" w:cs="仿宋"/>
          <w:color w:val="auto"/>
        </w:rPr>
        <w:tab/>
      </w:r>
      <w:r>
        <w:rPr>
          <w:rFonts w:hint="eastAsia" w:ascii="仿宋" w:hAnsi="仿宋" w:eastAsia="仿宋" w:cs="仿宋"/>
          <w:color w:val="auto"/>
          <w:sz w:val="24"/>
        </w:rPr>
        <w:t>20</w:t>
      </w:r>
      <w:r>
        <w:rPr>
          <w:rFonts w:hint="eastAsia" w:ascii="仿宋" w:hAnsi="仿宋" w:eastAsia="仿宋" w:cs="仿宋"/>
          <w:color w:val="auto"/>
          <w:sz w:val="24"/>
          <w:lang w:val="en-US" w:eastAsia="zh-CN"/>
        </w:rPr>
        <w:t>19</w:t>
      </w:r>
      <w:r>
        <w:rPr>
          <w:rFonts w:hint="eastAsia" w:ascii="仿宋" w:hAnsi="仿宋" w:eastAsia="仿宋" w:cs="仿宋"/>
          <w:color w:val="auto"/>
          <w:sz w:val="24"/>
        </w:rPr>
        <w:t>年地块周边敏感点影像图（20</w:t>
      </w:r>
      <w:r>
        <w:rPr>
          <w:rFonts w:hint="eastAsia" w:ascii="仿宋" w:hAnsi="仿宋" w:eastAsia="仿宋" w:cs="仿宋"/>
          <w:color w:val="auto"/>
          <w:sz w:val="24"/>
          <w:lang w:val="en-US" w:eastAsia="zh-CN"/>
        </w:rPr>
        <w:t>19</w:t>
      </w:r>
      <w:r>
        <w:rPr>
          <w:rFonts w:hint="eastAsia" w:ascii="仿宋" w:hAnsi="仿宋" w:eastAsia="仿宋" w:cs="仿宋"/>
          <w:color w:val="auto"/>
          <w:sz w:val="24"/>
        </w:rPr>
        <w:t>年</w:t>
      </w:r>
      <w:r>
        <w:rPr>
          <w:rFonts w:hint="eastAsia" w:ascii="仿宋" w:hAnsi="仿宋" w:eastAsia="仿宋" w:cs="仿宋"/>
          <w:color w:val="auto"/>
          <w:sz w:val="24"/>
          <w:lang w:val="en-US" w:eastAsia="zh-CN"/>
        </w:rPr>
        <w:t>4</w:t>
      </w:r>
      <w:r>
        <w:rPr>
          <w:rFonts w:hint="eastAsia" w:ascii="仿宋" w:hAnsi="仿宋" w:eastAsia="仿宋" w:cs="仿宋"/>
          <w:color w:val="auto"/>
          <w:sz w:val="24"/>
        </w:rPr>
        <w:t>月）</w:t>
      </w: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57360" cy="3762375"/>
            <wp:effectExtent l="0" t="0" r="15240" b="9525"/>
            <wp:docPr id="201" name="图片 201" descr="2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2020-4"/>
                    <pic:cNvPicPr>
                      <a:picLocks noChangeAspect="1"/>
                    </pic:cNvPicPr>
                  </pic:nvPicPr>
                  <pic:blipFill>
                    <a:blip r:embed="rId77"/>
                    <a:stretch>
                      <a:fillRect/>
                    </a:stretch>
                  </pic:blipFill>
                  <pic:spPr>
                    <a:xfrm>
                      <a:off x="0" y="0"/>
                      <a:ext cx="9357360" cy="376237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13</w:t>
      </w:r>
      <w:r>
        <w:rPr>
          <w:rFonts w:hint="eastAsia" w:ascii="仿宋" w:hAnsi="仿宋" w:eastAsia="仿宋" w:cs="仿宋"/>
          <w:color w:val="auto"/>
          <w:sz w:val="24"/>
        </w:rPr>
        <w:t xml:space="preserve">    </w:t>
      </w:r>
      <w:r>
        <w:rPr>
          <w:rFonts w:hint="eastAsia" w:ascii="仿宋" w:hAnsi="仿宋" w:eastAsia="仿宋" w:cs="仿宋"/>
          <w:color w:val="auto"/>
        </w:rPr>
        <w:tab/>
      </w:r>
      <w:r>
        <w:rPr>
          <w:rFonts w:hint="eastAsia" w:ascii="仿宋" w:hAnsi="仿宋" w:eastAsia="仿宋" w:cs="仿宋"/>
          <w:color w:val="auto"/>
          <w:sz w:val="24"/>
        </w:rPr>
        <w:t>202</w:t>
      </w:r>
      <w:r>
        <w:rPr>
          <w:rFonts w:hint="eastAsia" w:ascii="仿宋" w:hAnsi="仿宋" w:eastAsia="仿宋" w:cs="仿宋"/>
          <w:color w:val="auto"/>
          <w:sz w:val="24"/>
          <w:lang w:val="en-US" w:eastAsia="zh-CN"/>
        </w:rPr>
        <w:t>0</w:t>
      </w:r>
      <w:r>
        <w:rPr>
          <w:rFonts w:hint="eastAsia" w:ascii="仿宋" w:hAnsi="仿宋" w:eastAsia="仿宋" w:cs="仿宋"/>
          <w:color w:val="auto"/>
          <w:sz w:val="24"/>
        </w:rPr>
        <w:t>年地块周边敏感点影像图（202</w:t>
      </w:r>
      <w:r>
        <w:rPr>
          <w:rFonts w:hint="eastAsia" w:ascii="仿宋" w:hAnsi="仿宋" w:eastAsia="仿宋" w:cs="仿宋"/>
          <w:color w:val="auto"/>
          <w:sz w:val="24"/>
          <w:lang w:val="en-US" w:eastAsia="zh-CN"/>
        </w:rPr>
        <w:t>0</w:t>
      </w:r>
      <w:r>
        <w:rPr>
          <w:rFonts w:hint="eastAsia" w:ascii="仿宋" w:hAnsi="仿宋" w:eastAsia="仿宋" w:cs="仿宋"/>
          <w:color w:val="auto"/>
          <w:sz w:val="24"/>
        </w:rPr>
        <w:t>年</w:t>
      </w:r>
      <w:r>
        <w:rPr>
          <w:rFonts w:hint="eastAsia" w:ascii="仿宋" w:hAnsi="仿宋" w:eastAsia="仿宋" w:cs="仿宋"/>
          <w:color w:val="auto"/>
          <w:sz w:val="24"/>
          <w:lang w:val="en-US" w:eastAsia="zh-CN"/>
        </w:rPr>
        <w:t>4</w:t>
      </w:r>
      <w:r>
        <w:rPr>
          <w:rFonts w:hint="eastAsia" w:ascii="仿宋" w:hAnsi="仿宋" w:eastAsia="仿宋" w:cs="仿宋"/>
          <w:color w:val="auto"/>
          <w:sz w:val="24"/>
        </w:rPr>
        <w:t>月）</w:t>
      </w:r>
    </w:p>
    <w:p>
      <w:pPr>
        <w:jc w:val="center"/>
        <w:rPr>
          <w:rFonts w:hint="eastAsia" w:ascii="仿宋" w:hAnsi="仿宋" w:eastAsia="仿宋" w:cs="仿宋"/>
          <w:color w:val="auto"/>
          <w:sz w:val="24"/>
        </w:rPr>
      </w:pP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57360" cy="3762375"/>
            <wp:effectExtent l="0" t="0" r="15240" b="9525"/>
            <wp:docPr id="216" name="图片 216" descr="2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2021-2"/>
                    <pic:cNvPicPr>
                      <a:picLocks noChangeAspect="1"/>
                    </pic:cNvPicPr>
                  </pic:nvPicPr>
                  <pic:blipFill>
                    <a:blip r:embed="rId78"/>
                    <a:stretch>
                      <a:fillRect/>
                    </a:stretch>
                  </pic:blipFill>
                  <pic:spPr>
                    <a:xfrm>
                      <a:off x="0" y="0"/>
                      <a:ext cx="9357360" cy="3762375"/>
                    </a:xfrm>
                    <a:prstGeom prst="rect">
                      <a:avLst/>
                    </a:prstGeom>
                  </pic:spPr>
                </pic:pic>
              </a:graphicData>
            </a:graphic>
          </wp:inline>
        </w:drawing>
      </w:r>
    </w:p>
    <w:p>
      <w:pPr>
        <w:jc w:val="center"/>
        <w:rPr>
          <w:rFonts w:hint="eastAsia" w:ascii="仿宋" w:hAnsi="仿宋" w:eastAsia="仿宋" w:cs="仿宋"/>
          <w:color w:val="auto"/>
          <w:sz w:val="24"/>
        </w:r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14</w:t>
      </w:r>
      <w:r>
        <w:rPr>
          <w:rFonts w:hint="eastAsia" w:ascii="仿宋" w:hAnsi="仿宋" w:eastAsia="仿宋" w:cs="仿宋"/>
          <w:color w:val="auto"/>
          <w:sz w:val="24"/>
        </w:rPr>
        <w:t xml:space="preserve">    </w:t>
      </w:r>
      <w:r>
        <w:rPr>
          <w:rFonts w:hint="eastAsia" w:ascii="仿宋" w:hAnsi="仿宋" w:eastAsia="仿宋" w:cs="仿宋"/>
          <w:color w:val="auto"/>
        </w:rPr>
        <w:tab/>
      </w:r>
      <w:r>
        <w:rPr>
          <w:rFonts w:hint="eastAsia" w:ascii="仿宋" w:hAnsi="仿宋" w:eastAsia="仿宋" w:cs="仿宋"/>
          <w:color w:val="auto"/>
          <w:sz w:val="24"/>
        </w:rPr>
        <w:t>202</w:t>
      </w:r>
      <w:r>
        <w:rPr>
          <w:rFonts w:hint="eastAsia" w:ascii="仿宋" w:hAnsi="仿宋" w:eastAsia="仿宋" w:cs="仿宋"/>
          <w:color w:val="auto"/>
          <w:sz w:val="24"/>
          <w:lang w:val="en-US" w:eastAsia="zh-CN"/>
        </w:rPr>
        <w:t>1</w:t>
      </w:r>
      <w:r>
        <w:rPr>
          <w:rFonts w:hint="eastAsia" w:ascii="仿宋" w:hAnsi="仿宋" w:eastAsia="仿宋" w:cs="仿宋"/>
          <w:color w:val="auto"/>
          <w:sz w:val="24"/>
        </w:rPr>
        <w:t>年地块周边敏感点影像图（202</w:t>
      </w:r>
      <w:r>
        <w:rPr>
          <w:rFonts w:hint="eastAsia" w:ascii="仿宋" w:hAnsi="仿宋" w:eastAsia="仿宋" w:cs="仿宋"/>
          <w:color w:val="auto"/>
          <w:sz w:val="24"/>
          <w:lang w:val="en-US" w:eastAsia="zh-CN"/>
        </w:rPr>
        <w:t>1</w:t>
      </w:r>
      <w:r>
        <w:rPr>
          <w:rFonts w:hint="eastAsia" w:ascii="仿宋" w:hAnsi="仿宋" w:eastAsia="仿宋" w:cs="仿宋"/>
          <w:color w:val="auto"/>
          <w:sz w:val="24"/>
        </w:rPr>
        <w:t>年</w:t>
      </w:r>
      <w:r>
        <w:rPr>
          <w:rFonts w:hint="eastAsia" w:ascii="仿宋" w:hAnsi="仿宋" w:eastAsia="仿宋" w:cs="仿宋"/>
          <w:color w:val="auto"/>
          <w:sz w:val="24"/>
          <w:lang w:val="en-US" w:eastAsia="zh-CN"/>
        </w:rPr>
        <w:t>2</w:t>
      </w:r>
      <w:r>
        <w:rPr>
          <w:rFonts w:hint="eastAsia" w:ascii="仿宋" w:hAnsi="仿宋" w:eastAsia="仿宋" w:cs="仿宋"/>
          <w:color w:val="auto"/>
          <w:sz w:val="24"/>
        </w:rPr>
        <w:t>月）</w:t>
      </w:r>
    </w:p>
    <w:p>
      <w:pPr>
        <w:jc w:val="center"/>
        <w:rPr>
          <w:rFonts w:hint="eastAsia" w:ascii="仿宋" w:hAnsi="仿宋" w:eastAsia="仿宋" w:cs="仿宋"/>
          <w:color w:val="auto"/>
          <w:sz w:val="24"/>
        </w:rPr>
      </w:pPr>
    </w:p>
    <w:p>
      <w:pPr>
        <w:jc w:val="center"/>
        <w:rPr>
          <w:rFonts w:hint="eastAsia" w:ascii="仿宋" w:hAnsi="仿宋" w:eastAsia="仿宋" w:cs="仿宋"/>
          <w:color w:val="auto"/>
          <w:sz w:val="24"/>
          <w:lang w:eastAsia="zh-CN"/>
        </w:rPr>
      </w:pPr>
      <w:r>
        <w:rPr>
          <w:rFonts w:hint="eastAsia" w:ascii="仿宋" w:hAnsi="仿宋" w:eastAsia="仿宋" w:cs="仿宋"/>
          <w:color w:val="auto"/>
          <w:sz w:val="24"/>
          <w:lang w:eastAsia="zh-CN"/>
        </w:rPr>
        <w:drawing>
          <wp:inline distT="0" distB="0" distL="114300" distR="114300">
            <wp:extent cx="9357360" cy="3762375"/>
            <wp:effectExtent l="0" t="0" r="15240" b="9525"/>
            <wp:docPr id="232" name="图片 232" descr="2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2022-7"/>
                    <pic:cNvPicPr>
                      <a:picLocks noChangeAspect="1"/>
                    </pic:cNvPicPr>
                  </pic:nvPicPr>
                  <pic:blipFill>
                    <a:blip r:embed="rId79"/>
                    <a:stretch>
                      <a:fillRect/>
                    </a:stretch>
                  </pic:blipFill>
                  <pic:spPr>
                    <a:xfrm>
                      <a:off x="0" y="0"/>
                      <a:ext cx="9357360" cy="3762375"/>
                    </a:xfrm>
                    <a:prstGeom prst="rect">
                      <a:avLst/>
                    </a:prstGeom>
                  </pic:spPr>
                </pic:pic>
              </a:graphicData>
            </a:graphic>
          </wp:inline>
        </w:drawing>
      </w:r>
    </w:p>
    <w:p>
      <w:pPr>
        <w:pStyle w:val="2"/>
        <w:spacing w:line="360" w:lineRule="auto"/>
        <w:jc w:val="center"/>
        <w:rPr>
          <w:rFonts w:hint="eastAsia" w:ascii="仿宋" w:hAnsi="仿宋" w:eastAsia="仿宋" w:cs="仿宋"/>
          <w:color w:val="auto"/>
          <w:sz w:val="24"/>
        </w:rPr>
        <w:sectPr>
          <w:pgSz w:w="16840" w:h="11900" w:orient="landscape"/>
          <w:pgMar w:top="1417" w:right="1417" w:bottom="1417" w:left="1417" w:header="0" w:footer="0" w:gutter="0"/>
          <w:pgNumType w:fmt="decimal"/>
          <w:cols w:space="0" w:num="1"/>
          <w:rtlGutter w:val="0"/>
          <w:docGrid w:linePitch="360" w:charSpace="0"/>
        </w:sectPr>
      </w:pPr>
      <w:r>
        <w:rPr>
          <w:rFonts w:hint="eastAsia" w:ascii="仿宋" w:hAnsi="仿宋" w:eastAsia="仿宋" w:cs="仿宋"/>
          <w:color w:val="auto"/>
          <w:sz w:val="24"/>
        </w:rPr>
        <w:t>图 3.4-</w:t>
      </w:r>
      <w:r>
        <w:rPr>
          <w:rFonts w:hint="eastAsia" w:ascii="仿宋" w:hAnsi="仿宋" w:eastAsia="仿宋" w:cs="仿宋"/>
          <w:color w:val="auto"/>
          <w:sz w:val="24"/>
          <w:lang w:val="en-US" w:eastAsia="zh-CN"/>
        </w:rPr>
        <w:t>15</w:t>
      </w:r>
      <w:r>
        <w:rPr>
          <w:rFonts w:hint="eastAsia" w:ascii="仿宋" w:hAnsi="仿宋" w:eastAsia="仿宋" w:cs="仿宋"/>
          <w:color w:val="auto"/>
          <w:sz w:val="24"/>
        </w:rPr>
        <w:t xml:space="preserve">    </w:t>
      </w:r>
      <w:r>
        <w:rPr>
          <w:rFonts w:hint="eastAsia" w:ascii="仿宋" w:hAnsi="仿宋" w:eastAsia="仿宋" w:cs="仿宋"/>
          <w:color w:val="auto"/>
        </w:rPr>
        <w:tab/>
      </w:r>
      <w:r>
        <w:rPr>
          <w:rFonts w:hint="eastAsia" w:ascii="仿宋" w:hAnsi="仿宋" w:eastAsia="仿宋" w:cs="仿宋"/>
          <w:color w:val="auto"/>
          <w:sz w:val="24"/>
        </w:rPr>
        <w:t>202</w:t>
      </w:r>
      <w:r>
        <w:rPr>
          <w:rFonts w:hint="eastAsia" w:ascii="仿宋" w:hAnsi="仿宋" w:eastAsia="仿宋" w:cs="仿宋"/>
          <w:color w:val="auto"/>
          <w:sz w:val="24"/>
          <w:lang w:val="en-US" w:eastAsia="zh-CN"/>
        </w:rPr>
        <w:t>2</w:t>
      </w:r>
      <w:r>
        <w:rPr>
          <w:rFonts w:hint="eastAsia" w:ascii="仿宋" w:hAnsi="仿宋" w:eastAsia="仿宋" w:cs="仿宋"/>
          <w:color w:val="auto"/>
          <w:sz w:val="24"/>
        </w:rPr>
        <w:t>年地块周边敏感点影像图（202</w:t>
      </w:r>
      <w:r>
        <w:rPr>
          <w:rFonts w:hint="eastAsia" w:ascii="仿宋" w:hAnsi="仿宋" w:eastAsia="仿宋" w:cs="仿宋"/>
          <w:color w:val="auto"/>
          <w:sz w:val="24"/>
          <w:lang w:val="en-US" w:eastAsia="zh-CN"/>
        </w:rPr>
        <w:t>2</w:t>
      </w:r>
      <w:r>
        <w:rPr>
          <w:rFonts w:hint="eastAsia" w:ascii="仿宋" w:hAnsi="仿宋" w:eastAsia="仿宋" w:cs="仿宋"/>
          <w:color w:val="auto"/>
          <w:sz w:val="24"/>
        </w:rPr>
        <w:t>年</w:t>
      </w:r>
      <w:r>
        <w:rPr>
          <w:rFonts w:hint="eastAsia" w:ascii="仿宋" w:hAnsi="仿宋" w:eastAsia="仿宋" w:cs="仿宋"/>
          <w:color w:val="auto"/>
          <w:sz w:val="24"/>
          <w:lang w:val="en-US" w:eastAsia="zh-CN"/>
        </w:rPr>
        <w:t>7</w:t>
      </w:r>
      <w:r>
        <w:rPr>
          <w:rFonts w:hint="eastAsia" w:ascii="仿宋" w:hAnsi="仿宋" w:eastAsia="仿宋" w:cs="仿宋"/>
          <w:color w:val="auto"/>
          <w:sz w:val="24"/>
        </w:rPr>
        <w:t>月）</w:t>
      </w:r>
    </w:p>
    <w:p>
      <w:pPr>
        <w:pStyle w:val="2"/>
        <w:spacing w:line="360" w:lineRule="auto"/>
        <w:rPr>
          <w:rFonts w:hint="eastAsia" w:ascii="仿宋" w:hAnsi="仿宋" w:eastAsia="仿宋" w:cs="仿宋"/>
          <w:b/>
          <w:bCs w:val="0"/>
          <w:color w:val="auto"/>
          <w:sz w:val="32"/>
          <w:szCs w:val="32"/>
        </w:rPr>
      </w:pPr>
      <w:r>
        <w:rPr>
          <w:rFonts w:hint="eastAsia" w:ascii="仿宋" w:hAnsi="仿宋" w:eastAsia="仿宋" w:cs="仿宋"/>
          <w:b/>
          <w:bCs w:val="0"/>
          <w:color w:val="auto"/>
          <w:sz w:val="32"/>
          <w:szCs w:val="32"/>
        </w:rPr>
        <w:t>4.资料分析</w:t>
      </w:r>
      <w:bookmarkEnd w:id="32"/>
    </w:p>
    <w:p>
      <w:pPr>
        <w:pStyle w:val="3"/>
        <w:rPr>
          <w:rFonts w:hint="eastAsia" w:ascii="仿宋" w:hAnsi="仿宋" w:eastAsia="仿宋" w:cs="仿宋"/>
          <w:b/>
          <w:bCs w:val="0"/>
          <w:color w:val="auto"/>
        </w:rPr>
      </w:pPr>
      <w:bookmarkStart w:id="33" w:name="_Toc3506"/>
      <w:r>
        <w:rPr>
          <w:rFonts w:hint="eastAsia" w:ascii="仿宋" w:hAnsi="仿宋" w:eastAsia="仿宋" w:cs="仿宋"/>
          <w:b/>
          <w:bCs w:val="0"/>
          <w:color w:val="auto"/>
        </w:rPr>
        <w:t>4.1政府和权威机构资料收集和分析</w:t>
      </w:r>
      <w:bookmarkEnd w:id="33"/>
    </w:p>
    <w:p>
      <w:pPr>
        <w:spacing w:line="360" w:lineRule="auto"/>
        <w:rPr>
          <w:rFonts w:hint="eastAsia" w:ascii="仿宋" w:hAnsi="仿宋" w:eastAsia="仿宋" w:cs="仿宋"/>
          <w:color w:val="auto"/>
          <w:sz w:val="28"/>
          <w:szCs w:val="28"/>
        </w:rPr>
      </w:pPr>
      <w:r>
        <w:rPr>
          <w:rFonts w:hint="eastAsia" w:ascii="仿宋" w:hAnsi="仿宋" w:eastAsia="仿宋" w:cs="仿宋"/>
          <w:color w:val="auto"/>
          <w:sz w:val="28"/>
          <w:szCs w:val="28"/>
        </w:rPr>
        <w:t>（1）</w:t>
      </w:r>
      <w:r>
        <w:rPr>
          <w:rFonts w:hint="eastAsia" w:ascii="仿宋" w:hAnsi="仿宋" w:eastAsia="仿宋" w:cs="仿宋"/>
          <w:color w:val="auto"/>
          <w:sz w:val="28"/>
        </w:rPr>
        <w:t>《建昌金地佳苑小区地勘报告岩土工程勘察报告》（辽宁核工业工程勘察院）</w:t>
      </w:r>
      <w:r>
        <w:rPr>
          <w:rFonts w:hint="eastAsia" w:ascii="仿宋" w:hAnsi="仿宋" w:eastAsia="仿宋" w:cs="仿宋"/>
          <w:color w:val="auto"/>
          <w:sz w:val="28"/>
          <w:szCs w:val="28"/>
        </w:rPr>
        <w:t>；</w:t>
      </w:r>
    </w:p>
    <w:p>
      <w:pPr>
        <w:spacing w:line="360" w:lineRule="auto"/>
        <w:rPr>
          <w:rFonts w:hint="eastAsia" w:ascii="仿宋" w:hAnsi="仿宋" w:eastAsia="仿宋" w:cs="仿宋"/>
          <w:color w:val="auto"/>
          <w:sz w:val="28"/>
          <w:szCs w:val="28"/>
        </w:rPr>
      </w:pPr>
      <w:r>
        <w:rPr>
          <w:rFonts w:hint="eastAsia" w:ascii="仿宋" w:hAnsi="仿宋" w:eastAsia="仿宋" w:cs="仿宋"/>
          <w:color w:val="auto"/>
          <w:sz w:val="28"/>
          <w:szCs w:val="28"/>
        </w:rPr>
        <w:t>（2）《</w:t>
      </w:r>
      <w:r>
        <w:rPr>
          <w:rFonts w:hint="eastAsia" w:ascii="仿宋" w:hAnsi="仿宋" w:eastAsia="仿宋" w:cs="仿宋"/>
          <w:color w:val="auto"/>
          <w:sz w:val="28"/>
          <w:lang w:val="en-US" w:eastAsia="zh-CN"/>
        </w:rPr>
        <w:t>建昌县汽车运输有限责任公司现场勘测图</w:t>
      </w:r>
      <w:r>
        <w:rPr>
          <w:rFonts w:hint="eastAsia" w:ascii="仿宋" w:hAnsi="仿宋" w:eastAsia="仿宋" w:cs="仿宋"/>
          <w:color w:val="auto"/>
          <w:sz w:val="28"/>
          <w:szCs w:val="28"/>
        </w:rPr>
        <w:t>》；</w:t>
      </w:r>
    </w:p>
    <w:p>
      <w:pPr>
        <w:spacing w:line="360" w:lineRule="auto"/>
        <w:rPr>
          <w:rFonts w:hint="eastAsia" w:ascii="仿宋" w:hAnsi="仿宋" w:eastAsia="仿宋" w:cs="仿宋"/>
          <w:color w:val="auto"/>
        </w:rPr>
      </w:pPr>
      <w:r>
        <w:rPr>
          <w:rFonts w:hint="eastAsia" w:ascii="仿宋" w:hAnsi="仿宋" w:eastAsia="仿宋" w:cs="仿宋"/>
          <w:color w:val="auto"/>
          <w:sz w:val="28"/>
          <w:szCs w:val="28"/>
        </w:rPr>
        <w:t>（3）《</w:t>
      </w:r>
      <w:r>
        <w:rPr>
          <w:rFonts w:hint="eastAsia" w:ascii="仿宋" w:hAnsi="仿宋" w:eastAsia="仿宋" w:cs="仿宋"/>
          <w:color w:val="auto"/>
          <w:sz w:val="28"/>
          <w:lang w:eastAsia="zh-CN"/>
        </w:rPr>
        <w:t>建昌县中心城区L02-01地块</w:t>
      </w:r>
      <w:r>
        <w:rPr>
          <w:rFonts w:hint="eastAsia" w:ascii="仿宋" w:hAnsi="仿宋" w:eastAsia="仿宋" w:cs="仿宋"/>
          <w:color w:val="auto"/>
          <w:sz w:val="28"/>
        </w:rPr>
        <w:t>用地规划图</w:t>
      </w:r>
      <w:r>
        <w:rPr>
          <w:rFonts w:hint="eastAsia" w:ascii="仿宋" w:hAnsi="仿宋" w:eastAsia="仿宋" w:cs="仿宋"/>
          <w:color w:val="auto"/>
          <w:sz w:val="28"/>
          <w:lang w:eastAsia="zh-CN"/>
        </w:rPr>
        <w:t>的说明件</w:t>
      </w:r>
      <w:r>
        <w:rPr>
          <w:rFonts w:hint="eastAsia" w:ascii="仿宋" w:hAnsi="仿宋" w:eastAsia="仿宋" w:cs="仿宋"/>
          <w:color w:val="auto"/>
          <w:sz w:val="28"/>
          <w:szCs w:val="28"/>
        </w:rPr>
        <w:t>》。</w:t>
      </w:r>
    </w:p>
    <w:p>
      <w:pPr>
        <w:pStyle w:val="3"/>
        <w:rPr>
          <w:rFonts w:hint="eastAsia" w:ascii="仿宋" w:hAnsi="仿宋" w:eastAsia="仿宋" w:cs="仿宋"/>
          <w:b/>
          <w:bCs w:val="0"/>
          <w:color w:val="auto"/>
        </w:rPr>
      </w:pPr>
      <w:bookmarkStart w:id="34" w:name="_Toc5034"/>
      <w:r>
        <w:rPr>
          <w:rFonts w:hint="eastAsia" w:ascii="仿宋" w:hAnsi="仿宋" w:eastAsia="仿宋" w:cs="仿宋"/>
          <w:b/>
          <w:bCs w:val="0"/>
          <w:color w:val="auto"/>
        </w:rPr>
        <w:t>4.2</w:t>
      </w:r>
      <w:r>
        <w:rPr>
          <w:rFonts w:hint="eastAsia" w:ascii="仿宋" w:hAnsi="仿宋" w:eastAsia="仿宋" w:cs="仿宋"/>
          <w:b/>
          <w:bCs w:val="0"/>
          <w:color w:val="auto"/>
          <w:lang w:eastAsia="zh-CN"/>
        </w:rPr>
        <w:t>地块</w:t>
      </w:r>
      <w:r>
        <w:rPr>
          <w:rFonts w:hint="eastAsia" w:ascii="仿宋" w:hAnsi="仿宋" w:eastAsia="仿宋" w:cs="仿宋"/>
          <w:b/>
          <w:bCs w:val="0"/>
          <w:color w:val="auto"/>
        </w:rPr>
        <w:t>资料收集和分析</w:t>
      </w:r>
      <w:bookmarkEnd w:id="34"/>
    </w:p>
    <w:p>
      <w:pPr>
        <w:spacing w:line="360" w:lineRule="auto"/>
        <w:ind w:firstLine="565" w:firstLineChars="202"/>
        <w:rPr>
          <w:rFonts w:hint="eastAsia" w:ascii="仿宋" w:hAnsi="仿宋" w:eastAsia="仿宋" w:cs="仿宋"/>
          <w:color w:val="auto"/>
        </w:rPr>
      </w:pPr>
      <w:r>
        <w:rPr>
          <w:rFonts w:hint="eastAsia" w:ascii="仿宋" w:hAnsi="仿宋" w:eastAsia="仿宋" w:cs="仿宋"/>
          <w:color w:val="auto"/>
          <w:sz w:val="28"/>
        </w:rPr>
        <w:t>与建昌县镇政府、建昌县自然资源局工作人员、当地居民、地块使用者建昌县汽车运输有限责任公司工作人员进行了访谈；</w:t>
      </w:r>
    </w:p>
    <w:p>
      <w:pPr>
        <w:spacing w:line="360" w:lineRule="auto"/>
        <w:ind w:left="560"/>
        <w:rPr>
          <w:rFonts w:hint="eastAsia" w:ascii="仿宋" w:hAnsi="仿宋" w:eastAsia="仿宋" w:cs="仿宋"/>
          <w:color w:val="auto"/>
        </w:rPr>
      </w:pPr>
      <w:r>
        <w:rPr>
          <w:rFonts w:hint="eastAsia" w:ascii="仿宋" w:hAnsi="仿宋" w:eastAsia="仿宋" w:cs="仿宋"/>
          <w:color w:val="auto"/>
          <w:sz w:val="28"/>
          <w:lang w:eastAsia="zh-CN"/>
        </w:rPr>
        <w:t>地块</w:t>
      </w:r>
      <w:r>
        <w:rPr>
          <w:rFonts w:hint="eastAsia" w:ascii="仿宋" w:hAnsi="仿宋" w:eastAsia="仿宋" w:cs="仿宋"/>
          <w:color w:val="auto"/>
          <w:sz w:val="28"/>
        </w:rPr>
        <w:t>及周边卫星照片（来源：Google Earth）；</w:t>
      </w:r>
    </w:p>
    <w:p>
      <w:pPr>
        <w:spacing w:line="360" w:lineRule="auto"/>
        <w:ind w:left="560"/>
        <w:rPr>
          <w:rFonts w:hint="eastAsia" w:ascii="仿宋" w:hAnsi="仿宋" w:eastAsia="仿宋" w:cs="仿宋"/>
          <w:color w:val="auto"/>
        </w:rPr>
      </w:pPr>
      <w:r>
        <w:rPr>
          <w:rFonts w:hint="eastAsia" w:ascii="仿宋" w:hAnsi="仿宋" w:eastAsia="仿宋" w:cs="仿宋"/>
          <w:color w:val="auto"/>
          <w:sz w:val="28"/>
        </w:rPr>
        <w:t>地块内现状情况；</w:t>
      </w:r>
    </w:p>
    <w:p>
      <w:pPr>
        <w:spacing w:line="360" w:lineRule="auto"/>
        <w:ind w:left="560"/>
        <w:rPr>
          <w:rFonts w:hint="eastAsia" w:ascii="仿宋" w:hAnsi="仿宋" w:eastAsia="仿宋" w:cs="仿宋"/>
          <w:color w:val="auto"/>
        </w:rPr>
      </w:pPr>
      <w:r>
        <w:rPr>
          <w:rFonts w:hint="eastAsia" w:ascii="仿宋" w:hAnsi="仿宋" w:eastAsia="仿宋" w:cs="仿宋"/>
          <w:color w:val="auto"/>
          <w:sz w:val="28"/>
        </w:rPr>
        <w:t>网络资料。</w:t>
      </w:r>
    </w:p>
    <w:p>
      <w:pPr>
        <w:spacing w:line="360" w:lineRule="auto"/>
        <w:ind w:firstLine="565" w:firstLineChars="202"/>
        <w:rPr>
          <w:rFonts w:hint="eastAsia" w:ascii="仿宋" w:hAnsi="仿宋" w:eastAsia="仿宋" w:cs="仿宋"/>
          <w:color w:val="auto"/>
        </w:rPr>
      </w:pPr>
      <w:r>
        <w:rPr>
          <w:rFonts w:hint="eastAsia" w:ascii="仿宋" w:hAnsi="仿宋" w:eastAsia="仿宋" w:cs="仿宋"/>
          <w:color w:val="auto"/>
          <w:sz w:val="28"/>
          <w:lang w:eastAsia="zh-CN"/>
        </w:rPr>
        <w:t>地块</w:t>
      </w:r>
      <w:r>
        <w:rPr>
          <w:rFonts w:hint="eastAsia" w:ascii="仿宋" w:hAnsi="仿宋" w:eastAsia="仿宋" w:cs="仿宋"/>
          <w:color w:val="auto"/>
          <w:sz w:val="28"/>
        </w:rPr>
        <w:t>历史情况主要通过调阅历史航拍或卫星照片、查阅文件资料、村民及周边工作人员等获得，</w:t>
      </w:r>
      <w:r>
        <w:rPr>
          <w:rFonts w:hint="eastAsia" w:ascii="仿宋" w:hAnsi="仿宋" w:eastAsia="仿宋" w:cs="仿宋"/>
          <w:color w:val="auto"/>
          <w:sz w:val="28"/>
          <w:lang w:eastAsia="zh-CN"/>
        </w:rPr>
        <w:t>地块</w:t>
      </w:r>
      <w:r>
        <w:rPr>
          <w:rFonts w:hint="eastAsia" w:ascii="仿宋" w:hAnsi="仿宋" w:eastAsia="仿宋" w:cs="仿宋"/>
          <w:color w:val="auto"/>
          <w:sz w:val="28"/>
        </w:rPr>
        <w:t>现状通过现场踏勘获取。</w:t>
      </w:r>
    </w:p>
    <w:p>
      <w:pPr>
        <w:pStyle w:val="3"/>
        <w:rPr>
          <w:rFonts w:hint="eastAsia" w:ascii="仿宋" w:hAnsi="仿宋" w:eastAsia="仿宋" w:cs="仿宋"/>
          <w:b/>
          <w:bCs w:val="0"/>
          <w:color w:val="auto"/>
        </w:rPr>
      </w:pPr>
      <w:bookmarkStart w:id="35" w:name="_Toc16958"/>
      <w:r>
        <w:rPr>
          <w:rFonts w:hint="eastAsia" w:ascii="仿宋" w:hAnsi="仿宋" w:eastAsia="仿宋" w:cs="仿宋"/>
          <w:b/>
          <w:bCs w:val="0"/>
          <w:color w:val="auto"/>
        </w:rPr>
        <w:t>4.3资料的分析</w:t>
      </w:r>
      <w:bookmarkEnd w:id="35"/>
    </w:p>
    <w:p>
      <w:pPr>
        <w:spacing w:line="360" w:lineRule="auto"/>
        <w:ind w:firstLine="565" w:firstLineChars="202"/>
        <w:rPr>
          <w:rFonts w:hint="eastAsia" w:ascii="仿宋" w:hAnsi="仿宋" w:eastAsia="仿宋" w:cs="仿宋"/>
          <w:color w:val="auto"/>
          <w:sz w:val="28"/>
        </w:rPr>
      </w:pPr>
      <w:r>
        <w:rPr>
          <w:rFonts w:hint="eastAsia" w:ascii="仿宋" w:hAnsi="仿宋" w:eastAsia="仿宋" w:cs="仿宋"/>
          <w:color w:val="auto"/>
          <w:sz w:val="28"/>
        </w:rPr>
        <w:t>本调查所用资料取自场调工作人员现场调查、网络调查以及从相应的</w:t>
      </w:r>
      <w:r>
        <w:rPr>
          <w:rFonts w:hint="eastAsia" w:ascii="仿宋" w:hAnsi="仿宋" w:eastAsia="仿宋" w:cs="仿宋"/>
          <w:color w:val="auto"/>
          <w:sz w:val="27"/>
        </w:rPr>
        <w:t>政府工作人员、地勘单位、</w:t>
      </w:r>
      <w:r>
        <w:rPr>
          <w:rFonts w:hint="eastAsia" w:ascii="仿宋" w:hAnsi="仿宋" w:eastAsia="仿宋" w:cs="仿宋"/>
          <w:color w:val="auto"/>
          <w:sz w:val="27"/>
          <w:lang w:eastAsia="zh-CN"/>
        </w:rPr>
        <w:t>地块</w:t>
      </w:r>
      <w:r>
        <w:rPr>
          <w:rFonts w:hint="eastAsia" w:ascii="仿宋" w:hAnsi="仿宋" w:eastAsia="仿宋" w:cs="仿宋"/>
          <w:color w:val="auto"/>
          <w:sz w:val="27"/>
        </w:rPr>
        <w:t>周边居民等处收集，资料均真实、</w:t>
      </w:r>
      <w:r>
        <w:rPr>
          <w:rFonts w:hint="eastAsia" w:ascii="仿宋" w:hAnsi="仿宋" w:eastAsia="仿宋" w:cs="仿宋"/>
          <w:color w:val="auto"/>
          <w:sz w:val="28"/>
        </w:rPr>
        <w:t>有效。</w:t>
      </w:r>
    </w:p>
    <w:p>
      <w:pPr>
        <w:spacing w:line="360" w:lineRule="auto"/>
        <w:rPr>
          <w:rFonts w:hint="eastAsia" w:ascii="仿宋" w:hAnsi="仿宋" w:eastAsia="仿宋" w:cs="仿宋"/>
          <w:color w:val="auto"/>
          <w:sz w:val="28"/>
        </w:rPr>
      </w:pPr>
    </w:p>
    <w:p>
      <w:pPr>
        <w:spacing w:line="360" w:lineRule="auto"/>
        <w:rPr>
          <w:rFonts w:hint="eastAsia" w:ascii="仿宋" w:hAnsi="仿宋" w:eastAsia="仿宋" w:cs="仿宋"/>
          <w:color w:val="auto"/>
          <w:sz w:val="28"/>
        </w:rPr>
      </w:pPr>
    </w:p>
    <w:p>
      <w:pPr>
        <w:spacing w:line="360" w:lineRule="auto"/>
        <w:rPr>
          <w:rFonts w:hint="eastAsia" w:ascii="仿宋" w:hAnsi="仿宋" w:eastAsia="仿宋" w:cs="仿宋"/>
          <w:color w:val="auto"/>
          <w:sz w:val="28"/>
        </w:rPr>
      </w:pPr>
    </w:p>
    <w:p>
      <w:pPr>
        <w:pStyle w:val="2"/>
        <w:spacing w:line="360" w:lineRule="auto"/>
        <w:rPr>
          <w:rFonts w:hint="eastAsia" w:ascii="仿宋" w:hAnsi="仿宋" w:eastAsia="仿宋" w:cs="仿宋"/>
          <w:b/>
          <w:bCs w:val="0"/>
          <w:color w:val="auto"/>
          <w:sz w:val="32"/>
          <w:szCs w:val="32"/>
        </w:rPr>
      </w:pPr>
      <w:bookmarkStart w:id="36" w:name="_Toc19840"/>
      <w:r>
        <w:rPr>
          <w:rFonts w:hint="eastAsia" w:ascii="仿宋" w:hAnsi="仿宋" w:eastAsia="仿宋" w:cs="仿宋"/>
          <w:b/>
          <w:bCs w:val="0"/>
          <w:color w:val="auto"/>
          <w:sz w:val="32"/>
          <w:szCs w:val="32"/>
        </w:rPr>
        <w:t>5.现场踏勘</w:t>
      </w:r>
      <w:bookmarkEnd w:id="36"/>
    </w:p>
    <w:p>
      <w:pPr>
        <w:spacing w:line="360" w:lineRule="auto"/>
        <w:ind w:firstLine="565" w:firstLineChars="202"/>
        <w:rPr>
          <w:rFonts w:hint="eastAsia" w:ascii="仿宋" w:hAnsi="仿宋" w:eastAsia="仿宋" w:cs="仿宋"/>
          <w:color w:val="auto"/>
        </w:rPr>
      </w:pPr>
      <w:r>
        <w:rPr>
          <w:rFonts w:hint="eastAsia" w:ascii="仿宋" w:hAnsi="仿宋" w:eastAsia="仿宋" w:cs="仿宋"/>
          <w:color w:val="auto"/>
          <w:sz w:val="28"/>
        </w:rPr>
        <w:t>通过现场踏勘、向政府部门收集资料以及从周边村民处进行咨询、交流，收集了解调查</w:t>
      </w:r>
      <w:r>
        <w:rPr>
          <w:rFonts w:hint="eastAsia" w:ascii="仿宋" w:hAnsi="仿宋" w:eastAsia="仿宋" w:cs="仿宋"/>
          <w:color w:val="auto"/>
          <w:sz w:val="28"/>
          <w:lang w:eastAsia="zh-CN"/>
        </w:rPr>
        <w:t>地块</w:t>
      </w:r>
      <w:r>
        <w:rPr>
          <w:rFonts w:hint="eastAsia" w:ascii="仿宋" w:hAnsi="仿宋" w:eastAsia="仿宋" w:cs="仿宋"/>
          <w:color w:val="auto"/>
          <w:sz w:val="28"/>
        </w:rPr>
        <w:t>的基本情况，完成</w:t>
      </w:r>
      <w:r>
        <w:rPr>
          <w:rFonts w:hint="eastAsia" w:ascii="仿宋" w:hAnsi="仿宋" w:eastAsia="仿宋" w:cs="仿宋"/>
          <w:color w:val="auto"/>
          <w:sz w:val="28"/>
          <w:lang w:eastAsia="zh-CN"/>
        </w:rPr>
        <w:t>地块</w:t>
      </w:r>
      <w:r>
        <w:rPr>
          <w:rFonts w:hint="eastAsia" w:ascii="仿宋" w:hAnsi="仿宋" w:eastAsia="仿宋" w:cs="仿宋"/>
          <w:color w:val="auto"/>
          <w:sz w:val="28"/>
        </w:rPr>
        <w:t>环境情况的汇总和分析。</w:t>
      </w:r>
    </w:p>
    <w:p>
      <w:pPr>
        <w:pStyle w:val="3"/>
        <w:spacing w:line="360" w:lineRule="auto"/>
        <w:rPr>
          <w:rFonts w:hint="eastAsia" w:ascii="仿宋" w:hAnsi="仿宋" w:eastAsia="仿宋" w:cs="仿宋"/>
          <w:b/>
          <w:bCs w:val="0"/>
          <w:color w:val="auto"/>
        </w:rPr>
      </w:pPr>
      <w:bookmarkStart w:id="37" w:name="_Toc7536"/>
      <w:r>
        <w:rPr>
          <w:rFonts w:hint="eastAsia" w:ascii="仿宋" w:hAnsi="仿宋" w:eastAsia="仿宋" w:cs="仿宋"/>
          <w:b/>
          <w:bCs w:val="0"/>
          <w:color w:val="auto"/>
        </w:rPr>
        <w:t>5.1有毒有害物质的储存、使用和处置情况分析</w:t>
      </w:r>
      <w:bookmarkEnd w:id="37"/>
    </w:p>
    <w:p>
      <w:pPr>
        <w:spacing w:line="360" w:lineRule="auto"/>
        <w:ind w:firstLine="439" w:firstLineChars="157"/>
        <w:rPr>
          <w:rFonts w:hint="eastAsia" w:ascii="仿宋" w:hAnsi="仿宋" w:eastAsia="仿宋" w:cs="仿宋"/>
          <w:color w:val="auto"/>
          <w:sz w:val="28"/>
          <w:szCs w:val="28"/>
        </w:rPr>
      </w:pPr>
      <w:r>
        <w:rPr>
          <w:rFonts w:hint="eastAsia" w:ascii="仿宋" w:hAnsi="仿宋" w:eastAsia="仿宋" w:cs="仿宋"/>
          <w:color w:val="auto"/>
          <w:sz w:val="28"/>
          <w:szCs w:val="28"/>
        </w:rPr>
        <w:t>根据现场踏勘，</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内未发现有毒有害物质储存、使用和处置情况。</w:t>
      </w:r>
    </w:p>
    <w:p>
      <w:pPr>
        <w:spacing w:line="360" w:lineRule="auto"/>
        <w:ind w:firstLine="439" w:firstLineChars="157"/>
        <w:rPr>
          <w:rFonts w:hint="eastAsia" w:ascii="仿宋" w:hAnsi="仿宋" w:eastAsia="仿宋" w:cs="仿宋"/>
          <w:color w:val="auto"/>
        </w:rPr>
      </w:pPr>
      <w:r>
        <w:rPr>
          <w:rFonts w:hint="eastAsia" w:ascii="仿宋" w:hAnsi="仿宋" w:eastAsia="仿宋" w:cs="仿宋"/>
          <w:color w:val="auto"/>
          <w:sz w:val="28"/>
          <w:szCs w:val="28"/>
        </w:rPr>
        <w:t>根据村民访谈确认，地块为原</w:t>
      </w:r>
      <w:r>
        <w:rPr>
          <w:rFonts w:hint="eastAsia" w:ascii="仿宋" w:hAnsi="仿宋" w:eastAsia="仿宋" w:cs="仿宋"/>
          <w:color w:val="auto"/>
          <w:sz w:val="28"/>
          <w:szCs w:val="28"/>
          <w:lang w:val="en-US" w:eastAsia="zh-CN"/>
        </w:rPr>
        <w:t>老客运站</w:t>
      </w:r>
      <w:r>
        <w:rPr>
          <w:rFonts w:hint="eastAsia" w:ascii="仿宋" w:hAnsi="仿宋" w:eastAsia="仿宋" w:cs="仿宋"/>
          <w:color w:val="auto"/>
          <w:sz w:val="28"/>
          <w:szCs w:val="28"/>
        </w:rPr>
        <w:t>，不存在有毒有害物质储存、使用和处置。</w:t>
      </w:r>
    </w:p>
    <w:p>
      <w:pPr>
        <w:pStyle w:val="3"/>
        <w:spacing w:line="360" w:lineRule="auto"/>
        <w:rPr>
          <w:rFonts w:hint="eastAsia" w:ascii="仿宋" w:hAnsi="仿宋" w:eastAsia="仿宋" w:cs="仿宋"/>
          <w:b/>
          <w:bCs w:val="0"/>
          <w:color w:val="auto"/>
        </w:rPr>
      </w:pPr>
      <w:bookmarkStart w:id="38" w:name="_Toc29805"/>
      <w:r>
        <w:rPr>
          <w:rFonts w:hint="eastAsia" w:ascii="仿宋" w:hAnsi="仿宋" w:eastAsia="仿宋" w:cs="仿宋"/>
          <w:b/>
          <w:bCs w:val="0"/>
          <w:color w:val="auto"/>
        </w:rPr>
        <w:t>5.2各类槽罐内的物质和泄漏评价</w:t>
      </w:r>
      <w:bookmarkEnd w:id="38"/>
    </w:p>
    <w:p>
      <w:pPr>
        <w:spacing w:line="360" w:lineRule="auto"/>
        <w:ind w:firstLine="565" w:firstLineChars="202"/>
        <w:rPr>
          <w:rFonts w:hint="eastAsia" w:ascii="仿宋" w:hAnsi="仿宋" w:eastAsia="仿宋" w:cs="仿宋"/>
          <w:color w:val="auto"/>
        </w:rPr>
      </w:pPr>
      <w:r>
        <w:rPr>
          <w:rFonts w:hint="eastAsia" w:ascii="仿宋" w:hAnsi="仿宋" w:eastAsia="仿宋" w:cs="仿宋"/>
          <w:color w:val="auto"/>
          <w:sz w:val="28"/>
        </w:rPr>
        <w:t>根据现场调查，</w:t>
      </w:r>
      <w:r>
        <w:rPr>
          <w:rFonts w:hint="eastAsia" w:ascii="仿宋" w:hAnsi="仿宋" w:eastAsia="仿宋" w:cs="仿宋"/>
          <w:color w:val="auto"/>
          <w:sz w:val="28"/>
          <w:lang w:eastAsia="zh-CN"/>
        </w:rPr>
        <w:t>地块</w:t>
      </w:r>
      <w:r>
        <w:rPr>
          <w:rFonts w:hint="eastAsia" w:ascii="仿宋" w:hAnsi="仿宋" w:eastAsia="仿宋" w:cs="仿宋"/>
          <w:color w:val="auto"/>
          <w:sz w:val="28"/>
        </w:rPr>
        <w:t>内未发现各类槽罐。</w:t>
      </w:r>
    </w:p>
    <w:p>
      <w:pPr>
        <w:spacing w:line="360" w:lineRule="auto"/>
        <w:ind w:firstLine="565" w:firstLineChars="202"/>
        <w:rPr>
          <w:rFonts w:hint="eastAsia" w:ascii="仿宋" w:hAnsi="仿宋" w:eastAsia="仿宋" w:cs="仿宋"/>
          <w:color w:val="auto"/>
        </w:rPr>
      </w:pPr>
      <w:r>
        <w:rPr>
          <w:rFonts w:hint="eastAsia" w:ascii="仿宋" w:hAnsi="仿宋" w:eastAsia="仿宋" w:cs="仿宋"/>
          <w:color w:val="auto"/>
          <w:sz w:val="28"/>
        </w:rPr>
        <w:t>根据</w:t>
      </w:r>
      <w:r>
        <w:rPr>
          <w:rFonts w:hint="eastAsia" w:ascii="仿宋" w:hAnsi="仿宋" w:eastAsia="仿宋" w:cs="仿宋"/>
          <w:color w:val="auto"/>
          <w:sz w:val="28"/>
          <w:lang w:eastAsia="zh-CN"/>
        </w:rPr>
        <w:t>居</w:t>
      </w:r>
      <w:r>
        <w:rPr>
          <w:rFonts w:hint="eastAsia" w:ascii="仿宋" w:hAnsi="仿宋" w:eastAsia="仿宋" w:cs="仿宋"/>
          <w:color w:val="auto"/>
          <w:sz w:val="28"/>
        </w:rPr>
        <w:t>民访谈确认，地块内没有存放化学品、危险品、危险废物等的槽罐。</w:t>
      </w:r>
    </w:p>
    <w:p>
      <w:pPr>
        <w:pStyle w:val="3"/>
        <w:spacing w:line="360" w:lineRule="auto"/>
        <w:rPr>
          <w:rFonts w:hint="eastAsia" w:ascii="仿宋" w:hAnsi="仿宋" w:eastAsia="仿宋" w:cs="仿宋"/>
          <w:b/>
          <w:bCs w:val="0"/>
          <w:color w:val="auto"/>
        </w:rPr>
      </w:pPr>
      <w:bookmarkStart w:id="39" w:name="_Toc1852"/>
      <w:r>
        <w:rPr>
          <w:rFonts w:hint="eastAsia" w:ascii="仿宋" w:hAnsi="仿宋" w:eastAsia="仿宋" w:cs="仿宋"/>
          <w:b/>
          <w:bCs w:val="0"/>
          <w:color w:val="auto"/>
        </w:rPr>
        <w:t>5.3固体废物和危险废物的处理评价</w:t>
      </w:r>
      <w:bookmarkEnd w:id="39"/>
    </w:p>
    <w:p>
      <w:pPr>
        <w:spacing w:line="360" w:lineRule="auto"/>
        <w:ind w:left="560"/>
        <w:rPr>
          <w:rFonts w:hint="eastAsia" w:ascii="仿宋" w:hAnsi="仿宋" w:eastAsia="仿宋" w:cs="仿宋"/>
          <w:color w:val="auto"/>
        </w:rPr>
      </w:pPr>
      <w:r>
        <w:rPr>
          <w:rFonts w:hint="eastAsia" w:ascii="仿宋" w:hAnsi="仿宋" w:eastAsia="仿宋" w:cs="仿宋"/>
          <w:color w:val="auto"/>
          <w:sz w:val="28"/>
        </w:rPr>
        <w:t>本地块现场踏勘和村民访谈确认，地块内无危险废物暂存。</w:t>
      </w:r>
    </w:p>
    <w:p>
      <w:pPr>
        <w:pStyle w:val="3"/>
        <w:spacing w:line="360" w:lineRule="auto"/>
        <w:rPr>
          <w:rFonts w:hint="eastAsia" w:ascii="仿宋" w:hAnsi="仿宋" w:eastAsia="仿宋" w:cs="仿宋"/>
          <w:b/>
          <w:bCs w:val="0"/>
          <w:color w:val="auto"/>
        </w:rPr>
      </w:pPr>
      <w:bookmarkStart w:id="40" w:name="_Toc743"/>
      <w:r>
        <w:rPr>
          <w:rFonts w:hint="eastAsia" w:ascii="仿宋" w:hAnsi="仿宋" w:eastAsia="仿宋" w:cs="仿宋"/>
          <w:b/>
          <w:bCs w:val="0"/>
          <w:color w:val="auto"/>
        </w:rPr>
        <w:t>5.4管线、沟渠泄漏评价</w:t>
      </w:r>
      <w:bookmarkEnd w:id="40"/>
    </w:p>
    <w:p>
      <w:pPr>
        <w:spacing w:line="360" w:lineRule="auto"/>
        <w:ind w:left="560"/>
        <w:rPr>
          <w:rFonts w:hint="eastAsia" w:ascii="仿宋" w:hAnsi="仿宋" w:eastAsia="仿宋" w:cs="仿宋"/>
          <w:color w:val="auto"/>
        </w:rPr>
      </w:pPr>
      <w:r>
        <w:rPr>
          <w:rFonts w:hint="eastAsia" w:ascii="仿宋" w:hAnsi="仿宋" w:eastAsia="仿宋" w:cs="仿宋"/>
          <w:color w:val="auto"/>
          <w:sz w:val="28"/>
        </w:rPr>
        <w:t>根据现场踏勘，未发现管线、沟渠泄露痕迹。</w:t>
      </w:r>
    </w:p>
    <w:p>
      <w:pPr>
        <w:pStyle w:val="3"/>
        <w:spacing w:line="360" w:lineRule="auto"/>
        <w:rPr>
          <w:rFonts w:hint="eastAsia" w:ascii="仿宋" w:hAnsi="仿宋" w:eastAsia="仿宋" w:cs="仿宋"/>
          <w:b/>
          <w:bCs w:val="0"/>
          <w:color w:val="auto"/>
        </w:rPr>
      </w:pPr>
      <w:bookmarkStart w:id="41" w:name="_Toc16719"/>
      <w:r>
        <w:rPr>
          <w:rFonts w:hint="eastAsia" w:ascii="仿宋" w:hAnsi="仿宋" w:eastAsia="仿宋" w:cs="仿宋"/>
          <w:b/>
          <w:bCs w:val="0"/>
          <w:color w:val="auto"/>
        </w:rPr>
        <w:t>5.5与污染物迁移相关的环境因素分析</w:t>
      </w:r>
      <w:bookmarkEnd w:id="41"/>
    </w:p>
    <w:p>
      <w:pPr>
        <w:spacing w:line="360" w:lineRule="auto"/>
        <w:ind w:firstLine="565" w:firstLineChars="202"/>
        <w:rPr>
          <w:rFonts w:hint="eastAsia" w:ascii="仿宋" w:hAnsi="仿宋" w:eastAsia="仿宋" w:cs="仿宋"/>
          <w:color w:val="auto"/>
        </w:rPr>
      </w:pPr>
      <w:r>
        <w:rPr>
          <w:rFonts w:hint="eastAsia" w:ascii="仿宋" w:hAnsi="仿宋" w:eastAsia="仿宋" w:cs="仿宋"/>
          <w:color w:val="auto"/>
          <w:sz w:val="28"/>
        </w:rPr>
        <w:t>根据现场调查及人员访谈了解无泄漏事故的发生，不涉及污染物迁移的环境风险发生。</w:t>
      </w:r>
    </w:p>
    <w:p>
      <w:pPr>
        <w:pStyle w:val="3"/>
        <w:spacing w:line="360" w:lineRule="auto"/>
        <w:rPr>
          <w:rFonts w:hint="eastAsia" w:ascii="仿宋" w:hAnsi="仿宋" w:eastAsia="仿宋" w:cs="仿宋"/>
          <w:b/>
          <w:bCs w:val="0"/>
          <w:color w:val="auto"/>
        </w:rPr>
      </w:pPr>
      <w:bookmarkStart w:id="42" w:name="_Toc18636"/>
      <w:r>
        <w:rPr>
          <w:rFonts w:hint="eastAsia" w:ascii="仿宋" w:hAnsi="仿宋" w:eastAsia="仿宋" w:cs="仿宋"/>
          <w:b/>
          <w:bCs w:val="0"/>
          <w:color w:val="auto"/>
        </w:rPr>
        <w:t>5.6地块潜在污染源排查分析</w:t>
      </w:r>
      <w:bookmarkEnd w:id="42"/>
    </w:p>
    <w:p>
      <w:pPr>
        <w:spacing w:line="360" w:lineRule="auto"/>
        <w:ind w:firstLine="560" w:firstLineChars="200"/>
        <w:rPr>
          <w:rFonts w:hint="eastAsia" w:ascii="仿宋" w:hAnsi="仿宋" w:eastAsia="仿宋" w:cs="仿宋"/>
          <w:color w:val="auto"/>
          <w:sz w:val="28"/>
        </w:rPr>
      </w:pPr>
      <w:r>
        <w:rPr>
          <w:rFonts w:hint="eastAsia" w:ascii="仿宋" w:hAnsi="仿宋" w:eastAsia="仿宋" w:cs="仿宋"/>
          <w:color w:val="auto"/>
          <w:sz w:val="28"/>
        </w:rPr>
        <w:t>根据现场踏勘、资料收集和人员访谈，综合考虑地块区域污染源和区域环境等因素，得出第一阶段的调查结果；</w:t>
      </w:r>
    </w:p>
    <w:p>
      <w:pPr>
        <w:spacing w:line="360" w:lineRule="auto"/>
        <w:ind w:firstLine="560" w:firstLineChars="200"/>
        <w:rPr>
          <w:rFonts w:hint="eastAsia" w:ascii="仿宋" w:hAnsi="仿宋" w:eastAsia="仿宋" w:cs="仿宋"/>
          <w:color w:val="auto"/>
          <w:sz w:val="28"/>
          <w:lang w:eastAsia="zh-CN"/>
        </w:rPr>
      </w:pPr>
      <w:r>
        <w:rPr>
          <w:rFonts w:hint="eastAsia" w:ascii="仿宋" w:hAnsi="仿宋" w:eastAsia="仿宋" w:cs="仿宋"/>
          <w:color w:val="auto"/>
          <w:sz w:val="28"/>
        </w:rPr>
        <w:t>地块</w:t>
      </w:r>
      <w:r>
        <w:rPr>
          <w:rFonts w:hint="eastAsia" w:ascii="仿宋" w:hAnsi="仿宋" w:eastAsia="仿宋" w:cs="仿宋"/>
          <w:color w:val="auto"/>
          <w:sz w:val="28"/>
          <w:lang w:eastAsia="zh-CN"/>
        </w:rPr>
        <w:t>原为客运站用地，客运站经营用车维修保养均在指定汽车修配厂，无维修保养机油的暂存使用；</w:t>
      </w:r>
      <w:r>
        <w:rPr>
          <w:rFonts w:hint="eastAsia" w:ascii="仿宋" w:hAnsi="仿宋" w:eastAsia="仿宋" w:cs="仿宋"/>
          <w:color w:val="auto"/>
          <w:sz w:val="28"/>
        </w:rPr>
        <w:t>地块四周均为</w:t>
      </w:r>
      <w:r>
        <w:rPr>
          <w:rFonts w:hint="eastAsia" w:ascii="仿宋" w:hAnsi="仿宋" w:eastAsia="仿宋" w:cs="仿宋"/>
          <w:color w:val="auto"/>
          <w:sz w:val="28"/>
          <w:lang w:eastAsia="zh-CN"/>
        </w:rPr>
        <w:t>居民住宅和学校</w:t>
      </w:r>
      <w:r>
        <w:rPr>
          <w:rFonts w:hint="eastAsia" w:ascii="仿宋" w:hAnsi="仿宋" w:eastAsia="仿宋" w:cs="仿宋"/>
          <w:color w:val="auto"/>
          <w:sz w:val="28"/>
        </w:rPr>
        <w:t>，</w:t>
      </w:r>
      <w:r>
        <w:rPr>
          <w:rFonts w:hint="eastAsia" w:ascii="仿宋" w:hAnsi="仿宋" w:eastAsia="仿宋" w:cs="仿宋"/>
          <w:color w:val="auto"/>
          <w:sz w:val="28"/>
          <w:lang w:eastAsia="zh-CN"/>
        </w:rPr>
        <w:t>地块位于建昌县老城区内，城市配套工程齐全，地块内污水均入城市管网。</w:t>
      </w:r>
    </w:p>
    <w:p>
      <w:pPr>
        <w:spacing w:line="360" w:lineRule="auto"/>
        <w:ind w:firstLine="560" w:firstLineChars="200"/>
        <w:rPr>
          <w:rFonts w:hint="eastAsia" w:ascii="仿宋" w:hAnsi="仿宋" w:eastAsia="仿宋" w:cs="仿宋"/>
          <w:color w:val="auto"/>
          <w:sz w:val="28"/>
        </w:rPr>
      </w:pPr>
      <w:r>
        <w:rPr>
          <w:rFonts w:hint="eastAsia" w:ascii="仿宋" w:hAnsi="仿宋" w:eastAsia="仿宋" w:cs="仿宋"/>
          <w:color w:val="auto"/>
          <w:sz w:val="28"/>
        </w:rPr>
        <w:t>地块内或周围区域不存在以下可能的污染源，化工厂、农药厂、冶炼厂、加油站、化学品储罐、固体废物处理等可能产生有毒有害物质的设施或活动。</w:t>
      </w:r>
    </w:p>
    <w:p>
      <w:pPr>
        <w:spacing w:line="360" w:lineRule="auto"/>
        <w:ind w:firstLine="560" w:firstLineChars="200"/>
        <w:rPr>
          <w:rFonts w:hint="eastAsia" w:ascii="仿宋" w:hAnsi="仿宋" w:eastAsia="仿宋" w:cs="仿宋"/>
          <w:color w:val="auto"/>
        </w:rPr>
      </w:pPr>
      <w:r>
        <w:rPr>
          <w:rFonts w:hint="eastAsia" w:ascii="仿宋" w:hAnsi="仿宋" w:eastAsia="仿宋" w:cs="仿宋"/>
          <w:color w:val="auto"/>
          <w:sz w:val="28"/>
        </w:rPr>
        <w:t>本地块在不同历史时期存在被污染的风险极低，本次调查未发现有潜在的污染源；地块及紧邻周边地块不存在工业废水污染，土壤或地下水不存在污染迹象，不</w:t>
      </w:r>
      <w:r>
        <w:rPr>
          <w:rFonts w:hint="eastAsia" w:ascii="仿宋" w:hAnsi="仿宋" w:eastAsia="仿宋" w:cs="仿宋"/>
          <w:color w:val="auto"/>
          <w:sz w:val="27"/>
        </w:rPr>
        <w:t>存在其他可能造成土壤污染的情形，不涉及污染物迁移的环境风险发生。</w:t>
      </w:r>
    </w:p>
    <w:p>
      <w:pPr>
        <w:pStyle w:val="3"/>
        <w:spacing w:line="360" w:lineRule="auto"/>
        <w:rPr>
          <w:rFonts w:hint="eastAsia" w:ascii="仿宋" w:hAnsi="仿宋" w:eastAsia="仿宋" w:cs="仿宋"/>
          <w:b/>
          <w:bCs w:val="0"/>
          <w:color w:val="auto"/>
        </w:rPr>
      </w:pPr>
      <w:bookmarkStart w:id="43" w:name="_Toc9575"/>
      <w:r>
        <w:rPr>
          <w:rFonts w:hint="eastAsia" w:ascii="仿宋" w:hAnsi="仿宋" w:eastAsia="仿宋" w:cs="仿宋"/>
          <w:b/>
          <w:bCs w:val="0"/>
          <w:color w:val="auto"/>
        </w:rPr>
        <w:t>5.</w:t>
      </w:r>
      <w:r>
        <w:rPr>
          <w:rFonts w:hint="eastAsia" w:ascii="仿宋" w:hAnsi="仿宋" w:eastAsia="仿宋" w:cs="仿宋"/>
          <w:b/>
          <w:bCs w:val="0"/>
          <w:color w:val="auto"/>
          <w:lang w:val="en-US" w:eastAsia="zh-CN"/>
        </w:rPr>
        <w:t>7</w:t>
      </w:r>
      <w:r>
        <w:rPr>
          <w:rFonts w:hint="eastAsia" w:ascii="仿宋" w:hAnsi="仿宋" w:eastAsia="仿宋" w:cs="仿宋"/>
          <w:b/>
          <w:bCs w:val="0"/>
          <w:color w:val="auto"/>
        </w:rPr>
        <w:t>小结</w:t>
      </w:r>
      <w:bookmarkEnd w:id="43"/>
    </w:p>
    <w:p>
      <w:pPr>
        <w:spacing w:line="360" w:lineRule="auto"/>
        <w:ind w:firstLine="560" w:firstLineChars="200"/>
        <w:rPr>
          <w:rFonts w:hint="eastAsia" w:ascii="仿宋" w:hAnsi="仿宋" w:eastAsia="仿宋" w:cs="仿宋"/>
          <w:color w:val="auto"/>
          <w:sz w:val="28"/>
        </w:rPr>
      </w:pPr>
      <w:r>
        <w:rPr>
          <w:rFonts w:hint="eastAsia" w:ascii="仿宋" w:hAnsi="仿宋" w:eastAsia="仿宋" w:cs="仿宋"/>
          <w:color w:val="auto"/>
          <w:sz w:val="28"/>
        </w:rPr>
        <w:t>该地块内及周围区域不存在可能的污染源，地块内未产生过有毒有害物质的设施和活动，地块的环境状况可以接受，调查活动可以结束</w:t>
      </w:r>
      <w:r>
        <w:rPr>
          <w:rFonts w:hint="eastAsia" w:ascii="仿宋" w:hAnsi="仿宋" w:eastAsia="仿宋" w:cs="仿宋"/>
          <w:color w:val="auto"/>
          <w:sz w:val="28"/>
          <w:lang w:eastAsia="zh-CN"/>
        </w:rPr>
        <w:t>，</w:t>
      </w:r>
      <w:r>
        <w:rPr>
          <w:rFonts w:hint="eastAsia" w:ascii="仿宋" w:hAnsi="仿宋" w:eastAsia="仿宋" w:cs="仿宋"/>
          <w:color w:val="auto"/>
          <w:sz w:val="28"/>
        </w:rPr>
        <w:t>不再开展第二阶段的调查工作。</w:t>
      </w:r>
    </w:p>
    <w:p>
      <w:pPr>
        <w:spacing w:line="360" w:lineRule="auto"/>
        <w:ind w:firstLine="560" w:firstLineChars="200"/>
        <w:rPr>
          <w:rFonts w:hint="eastAsia" w:ascii="仿宋" w:hAnsi="仿宋" w:eastAsia="仿宋" w:cs="仿宋"/>
          <w:color w:val="auto"/>
          <w:sz w:val="28"/>
        </w:rPr>
      </w:pPr>
    </w:p>
    <w:p>
      <w:pPr>
        <w:spacing w:line="360" w:lineRule="auto"/>
        <w:ind w:firstLine="560" w:firstLineChars="200"/>
        <w:rPr>
          <w:rFonts w:hint="eastAsia" w:ascii="仿宋" w:hAnsi="仿宋" w:eastAsia="仿宋" w:cs="仿宋"/>
          <w:color w:val="auto"/>
          <w:sz w:val="28"/>
        </w:rPr>
      </w:pPr>
    </w:p>
    <w:p>
      <w:pPr>
        <w:spacing w:line="360" w:lineRule="auto"/>
        <w:ind w:firstLine="560" w:firstLineChars="200"/>
        <w:rPr>
          <w:rFonts w:hint="eastAsia" w:ascii="仿宋" w:hAnsi="仿宋" w:eastAsia="仿宋" w:cs="仿宋"/>
          <w:color w:val="auto"/>
          <w:sz w:val="28"/>
        </w:rPr>
      </w:pPr>
    </w:p>
    <w:p>
      <w:pPr>
        <w:spacing w:line="360" w:lineRule="auto"/>
        <w:ind w:firstLine="560" w:firstLineChars="200"/>
        <w:rPr>
          <w:rFonts w:hint="eastAsia" w:ascii="仿宋" w:hAnsi="仿宋" w:eastAsia="仿宋" w:cs="仿宋"/>
          <w:color w:val="auto"/>
          <w:sz w:val="28"/>
        </w:rPr>
      </w:pPr>
    </w:p>
    <w:p>
      <w:pPr>
        <w:spacing w:line="360" w:lineRule="auto"/>
        <w:ind w:firstLine="560" w:firstLineChars="200"/>
        <w:rPr>
          <w:rFonts w:hint="eastAsia" w:ascii="仿宋" w:hAnsi="仿宋" w:eastAsia="仿宋" w:cs="仿宋"/>
          <w:color w:val="auto"/>
          <w:sz w:val="28"/>
        </w:rPr>
      </w:pPr>
    </w:p>
    <w:p>
      <w:pPr>
        <w:spacing w:line="360" w:lineRule="auto"/>
        <w:ind w:firstLine="560" w:firstLineChars="200"/>
        <w:rPr>
          <w:rFonts w:hint="eastAsia" w:ascii="仿宋" w:hAnsi="仿宋" w:eastAsia="仿宋" w:cs="仿宋"/>
          <w:color w:val="auto"/>
          <w:sz w:val="28"/>
        </w:rPr>
      </w:pPr>
    </w:p>
    <w:p>
      <w:pPr>
        <w:spacing w:line="360" w:lineRule="auto"/>
        <w:ind w:firstLine="560" w:firstLineChars="200"/>
        <w:rPr>
          <w:rFonts w:hint="eastAsia" w:ascii="仿宋" w:hAnsi="仿宋" w:eastAsia="仿宋" w:cs="仿宋"/>
          <w:color w:val="auto"/>
          <w:sz w:val="28"/>
        </w:rPr>
      </w:pPr>
    </w:p>
    <w:p>
      <w:pPr>
        <w:pStyle w:val="2"/>
        <w:spacing w:line="360" w:lineRule="auto"/>
        <w:rPr>
          <w:rFonts w:hint="eastAsia" w:ascii="仿宋" w:hAnsi="仿宋" w:eastAsia="仿宋" w:cs="仿宋"/>
          <w:b/>
          <w:bCs w:val="0"/>
          <w:color w:val="auto"/>
          <w:sz w:val="32"/>
          <w:szCs w:val="32"/>
        </w:rPr>
      </w:pPr>
      <w:bookmarkStart w:id="44" w:name="_Toc17618"/>
      <w:r>
        <w:rPr>
          <w:rFonts w:hint="eastAsia" w:ascii="仿宋" w:hAnsi="仿宋" w:eastAsia="仿宋" w:cs="仿宋"/>
          <w:b/>
          <w:bCs w:val="0"/>
          <w:color w:val="auto"/>
          <w:sz w:val="32"/>
          <w:szCs w:val="32"/>
        </w:rPr>
        <w:t>6.人员访谈</w:t>
      </w:r>
      <w:bookmarkEnd w:id="44"/>
    </w:p>
    <w:p>
      <w:pPr>
        <w:spacing w:line="360" w:lineRule="auto"/>
        <w:ind w:firstLine="560" w:firstLineChars="200"/>
        <w:rPr>
          <w:rFonts w:hint="eastAsia" w:ascii="仿宋" w:hAnsi="仿宋" w:eastAsia="仿宋" w:cs="仿宋"/>
          <w:color w:val="auto"/>
          <w:sz w:val="28"/>
        </w:rPr>
      </w:pPr>
      <w:r>
        <w:rPr>
          <w:rFonts w:hint="eastAsia" w:ascii="仿宋" w:hAnsi="仿宋" w:eastAsia="仿宋" w:cs="仿宋"/>
          <w:color w:val="auto"/>
          <w:sz w:val="28"/>
        </w:rPr>
        <w:t>（1）为进一步了解</w:t>
      </w:r>
      <w:r>
        <w:rPr>
          <w:rFonts w:hint="eastAsia" w:ascii="仿宋" w:hAnsi="仿宋" w:eastAsia="仿宋" w:cs="仿宋"/>
          <w:color w:val="auto"/>
          <w:sz w:val="28"/>
          <w:lang w:eastAsia="zh-CN"/>
        </w:rPr>
        <w:t>地块</w:t>
      </w:r>
      <w:r>
        <w:rPr>
          <w:rFonts w:hint="eastAsia" w:ascii="仿宋" w:hAnsi="仿宋" w:eastAsia="仿宋" w:cs="仿宋"/>
          <w:color w:val="auto"/>
          <w:sz w:val="28"/>
        </w:rPr>
        <w:t>历史与现状，解决资料收集和现场踏勘过程中产生的疑问，本项目对</w:t>
      </w:r>
      <w:r>
        <w:rPr>
          <w:rFonts w:hint="eastAsia" w:ascii="仿宋" w:hAnsi="仿宋" w:eastAsia="仿宋" w:cs="仿宋"/>
          <w:color w:val="auto"/>
          <w:sz w:val="28"/>
          <w:lang w:eastAsia="zh-CN"/>
        </w:rPr>
        <w:t>地块使用者、</w:t>
      </w:r>
      <w:r>
        <w:rPr>
          <w:rFonts w:hint="eastAsia" w:ascii="仿宋" w:hAnsi="仿宋" w:eastAsia="仿宋" w:cs="仿宋"/>
          <w:color w:val="auto"/>
          <w:sz w:val="28"/>
        </w:rPr>
        <w:t>项目周围小区居民进行咨询、访谈，访谈确定</w:t>
      </w:r>
      <w:r>
        <w:rPr>
          <w:rFonts w:hint="eastAsia" w:ascii="仿宋" w:hAnsi="仿宋" w:eastAsia="仿宋" w:cs="仿宋"/>
          <w:color w:val="auto"/>
          <w:sz w:val="28"/>
          <w:lang w:eastAsia="zh-CN"/>
        </w:rPr>
        <w:t>地块</w:t>
      </w:r>
      <w:r>
        <w:rPr>
          <w:rFonts w:hint="eastAsia" w:ascii="仿宋" w:hAnsi="仿宋" w:eastAsia="仿宋" w:cs="仿宋"/>
          <w:color w:val="auto"/>
          <w:sz w:val="28"/>
        </w:rPr>
        <w:t>历史无工业企业存在，无大规模养殖企业，无工业废物堆放场，</w:t>
      </w:r>
      <w:r>
        <w:rPr>
          <w:rFonts w:hint="eastAsia" w:ascii="仿宋" w:hAnsi="仿宋" w:eastAsia="仿宋" w:cs="仿宋"/>
          <w:color w:val="auto"/>
          <w:sz w:val="28"/>
          <w:lang w:eastAsia="zh-CN"/>
        </w:rPr>
        <w:t>地块</w:t>
      </w:r>
      <w:r>
        <w:rPr>
          <w:rFonts w:hint="eastAsia" w:ascii="仿宋" w:hAnsi="仿宋" w:eastAsia="仿宋" w:cs="仿宋"/>
          <w:color w:val="auto"/>
          <w:sz w:val="28"/>
        </w:rPr>
        <w:t>内无管线、沟渠，地块内没有发生过化学品泄漏等环境污染事故，土壤和地下水未曾受到过污染</w:t>
      </w:r>
      <w:r>
        <w:rPr>
          <w:rFonts w:hint="eastAsia" w:ascii="仿宋" w:hAnsi="仿宋" w:eastAsia="仿宋" w:cs="仿宋"/>
          <w:color w:val="auto"/>
          <w:sz w:val="28"/>
          <w:lang w:eastAsia="zh-CN"/>
        </w:rPr>
        <w:t>。</w:t>
      </w:r>
    </w:p>
    <w:p>
      <w:pPr>
        <w:spacing w:line="360" w:lineRule="auto"/>
        <w:ind w:firstLine="560" w:firstLineChars="200"/>
        <w:rPr>
          <w:rFonts w:hint="eastAsia" w:ascii="仿宋" w:hAnsi="仿宋" w:eastAsia="仿宋" w:cs="仿宋"/>
          <w:color w:val="auto"/>
          <w:sz w:val="28"/>
          <w:lang w:eastAsia="zh-CN"/>
        </w:rPr>
      </w:pPr>
      <w:r>
        <w:rPr>
          <w:rFonts w:hint="eastAsia" w:ascii="仿宋" w:hAnsi="仿宋" w:eastAsia="仿宋" w:cs="仿宋"/>
          <w:color w:val="auto"/>
          <w:sz w:val="28"/>
        </w:rPr>
        <w:t>1.该地块原为商业用地，只作为交通运输中转站用途</w:t>
      </w:r>
      <w:r>
        <w:rPr>
          <w:rFonts w:hint="eastAsia" w:ascii="仿宋" w:hAnsi="仿宋" w:eastAsia="仿宋" w:cs="仿宋"/>
          <w:color w:val="auto"/>
          <w:sz w:val="28"/>
          <w:lang w:eastAsia="zh-CN"/>
        </w:rPr>
        <w:t>。</w:t>
      </w:r>
      <w:r>
        <w:rPr>
          <w:rFonts w:hint="eastAsia" w:ascii="仿宋" w:hAnsi="仿宋" w:eastAsia="仿宋" w:cs="仿宋"/>
          <w:color w:val="auto"/>
          <w:sz w:val="28"/>
        </w:rPr>
        <w:t>地块历史无工业企业存在，</w:t>
      </w:r>
      <w:r>
        <w:rPr>
          <w:rFonts w:hint="eastAsia" w:ascii="仿宋" w:hAnsi="仿宋" w:eastAsia="仿宋" w:cs="仿宋"/>
          <w:color w:val="auto"/>
          <w:sz w:val="28"/>
          <w:lang w:eastAsia="zh-CN"/>
        </w:rPr>
        <w:t>地块</w:t>
      </w:r>
      <w:r>
        <w:rPr>
          <w:rFonts w:hint="eastAsia" w:ascii="仿宋" w:hAnsi="仿宋" w:eastAsia="仿宋" w:cs="仿宋"/>
          <w:color w:val="auto"/>
          <w:sz w:val="28"/>
        </w:rPr>
        <w:t>内没有工业废气、工业废水排放</w:t>
      </w:r>
      <w:r>
        <w:rPr>
          <w:rFonts w:hint="eastAsia" w:ascii="仿宋" w:hAnsi="仿宋" w:eastAsia="仿宋" w:cs="仿宋"/>
          <w:color w:val="auto"/>
          <w:sz w:val="28"/>
          <w:lang w:eastAsia="zh-CN"/>
        </w:rPr>
        <w:t>。</w:t>
      </w:r>
    </w:p>
    <w:p>
      <w:pPr>
        <w:spacing w:line="360" w:lineRule="auto"/>
        <w:ind w:firstLine="560" w:firstLineChars="200"/>
        <w:rPr>
          <w:rFonts w:hint="eastAsia" w:ascii="仿宋" w:hAnsi="仿宋" w:eastAsia="仿宋" w:cs="仿宋"/>
          <w:color w:val="auto"/>
          <w:sz w:val="28"/>
          <w:lang w:eastAsia="zh-CN"/>
        </w:rPr>
      </w:pPr>
      <w:r>
        <w:rPr>
          <w:rFonts w:hint="eastAsia" w:ascii="仿宋" w:hAnsi="仿宋" w:eastAsia="仿宋" w:cs="仿宋"/>
          <w:color w:val="auto"/>
          <w:sz w:val="28"/>
        </w:rPr>
        <w:t>2.该地块无大规模养殖企业</w:t>
      </w:r>
      <w:r>
        <w:rPr>
          <w:rFonts w:hint="eastAsia" w:ascii="仿宋" w:hAnsi="仿宋" w:eastAsia="仿宋" w:cs="仿宋"/>
          <w:color w:val="auto"/>
          <w:sz w:val="28"/>
          <w:lang w:eastAsia="zh-CN"/>
        </w:rPr>
        <w:t>，无畜禽养殖废水排放。</w:t>
      </w:r>
    </w:p>
    <w:p>
      <w:pPr>
        <w:spacing w:line="360" w:lineRule="auto"/>
        <w:ind w:firstLine="560" w:firstLineChars="200"/>
        <w:rPr>
          <w:rFonts w:hint="eastAsia" w:ascii="仿宋" w:hAnsi="仿宋" w:eastAsia="仿宋" w:cs="仿宋"/>
          <w:color w:val="auto"/>
          <w:sz w:val="28"/>
          <w:lang w:eastAsia="zh-CN"/>
        </w:rPr>
      </w:pPr>
      <w:r>
        <w:rPr>
          <w:rFonts w:hint="eastAsia" w:ascii="仿宋" w:hAnsi="仿宋" w:eastAsia="仿宋" w:cs="仿宋"/>
          <w:color w:val="auto"/>
          <w:sz w:val="28"/>
        </w:rPr>
        <w:t>3.该地块历史无工业废物堆放场，</w:t>
      </w:r>
      <w:r>
        <w:rPr>
          <w:rFonts w:hint="eastAsia" w:ascii="仿宋" w:hAnsi="仿宋" w:eastAsia="仿宋" w:cs="仿宋"/>
          <w:color w:val="auto"/>
          <w:sz w:val="28"/>
          <w:lang w:eastAsia="zh-CN"/>
        </w:rPr>
        <w:t>客运站</w:t>
      </w:r>
      <w:r>
        <w:rPr>
          <w:rFonts w:hint="eastAsia" w:ascii="仿宋" w:hAnsi="仿宋" w:eastAsia="仿宋" w:cs="仿宋"/>
          <w:color w:val="auto"/>
          <w:sz w:val="28"/>
        </w:rPr>
        <w:t>未设置过油罐等储油设备，车辆加油均到正规加油站进行加油</w:t>
      </w:r>
      <w:r>
        <w:rPr>
          <w:rFonts w:hint="eastAsia" w:ascii="仿宋" w:hAnsi="仿宋" w:eastAsia="仿宋" w:cs="仿宋"/>
          <w:color w:val="auto"/>
          <w:sz w:val="28"/>
          <w:lang w:eastAsia="zh-CN"/>
        </w:rPr>
        <w:t>，</w:t>
      </w:r>
      <w:r>
        <w:rPr>
          <w:rFonts w:hint="eastAsia" w:ascii="仿宋" w:hAnsi="仿宋" w:eastAsia="仿宋" w:cs="仿宋"/>
          <w:color w:val="auto"/>
          <w:sz w:val="28"/>
        </w:rPr>
        <w:t>地块内无管线、沟渠</w:t>
      </w:r>
      <w:r>
        <w:rPr>
          <w:rFonts w:hint="eastAsia" w:ascii="仿宋" w:hAnsi="仿宋" w:eastAsia="仿宋" w:cs="仿宋"/>
          <w:color w:val="auto"/>
          <w:sz w:val="28"/>
          <w:lang w:eastAsia="zh-CN"/>
        </w:rPr>
        <w:t>。</w:t>
      </w:r>
    </w:p>
    <w:p>
      <w:pPr>
        <w:spacing w:line="360" w:lineRule="auto"/>
        <w:ind w:firstLine="560" w:firstLineChars="200"/>
        <w:rPr>
          <w:rFonts w:hint="eastAsia" w:ascii="仿宋" w:hAnsi="仿宋" w:eastAsia="仿宋" w:cs="仿宋"/>
          <w:color w:val="auto"/>
          <w:sz w:val="28"/>
          <w:lang w:eastAsia="zh-CN"/>
        </w:rPr>
      </w:pPr>
      <w:r>
        <w:rPr>
          <w:rFonts w:hint="eastAsia" w:ascii="仿宋" w:hAnsi="仿宋" w:eastAsia="仿宋" w:cs="仿宋"/>
          <w:color w:val="auto"/>
          <w:sz w:val="28"/>
        </w:rPr>
        <w:t>4.地块内</w:t>
      </w:r>
      <w:r>
        <w:rPr>
          <w:rFonts w:hint="eastAsia" w:ascii="仿宋" w:hAnsi="仿宋" w:eastAsia="仿宋" w:cs="仿宋"/>
          <w:color w:val="auto"/>
          <w:sz w:val="28"/>
          <w:lang w:eastAsia="zh-CN"/>
        </w:rPr>
        <w:t>客运站</w:t>
      </w:r>
      <w:r>
        <w:rPr>
          <w:rFonts w:hint="eastAsia" w:ascii="仿宋" w:hAnsi="仿宋" w:eastAsia="仿宋" w:cs="仿宋"/>
          <w:color w:val="auto"/>
          <w:sz w:val="28"/>
        </w:rPr>
        <w:t>未设置过机修厂，车辆检修维护均到外置修理厂进行作业</w:t>
      </w:r>
      <w:r>
        <w:rPr>
          <w:rFonts w:hint="eastAsia" w:ascii="仿宋" w:hAnsi="仿宋" w:eastAsia="仿宋" w:cs="仿宋"/>
          <w:color w:val="auto"/>
          <w:sz w:val="28"/>
          <w:lang w:eastAsia="zh-CN"/>
        </w:rPr>
        <w:t>。</w:t>
      </w:r>
    </w:p>
    <w:p>
      <w:pPr>
        <w:spacing w:line="360" w:lineRule="auto"/>
        <w:ind w:firstLine="560" w:firstLineChars="200"/>
        <w:rPr>
          <w:rFonts w:hint="eastAsia" w:ascii="仿宋" w:hAnsi="仿宋" w:eastAsia="仿宋" w:cs="仿宋"/>
          <w:color w:val="auto"/>
          <w:sz w:val="28"/>
        </w:rPr>
      </w:pPr>
      <w:r>
        <w:rPr>
          <w:rFonts w:hint="eastAsia" w:ascii="仿宋" w:hAnsi="仿宋" w:eastAsia="仿宋" w:cs="仿宋"/>
          <w:color w:val="auto"/>
          <w:sz w:val="28"/>
          <w:lang w:val="en-US" w:eastAsia="zh-CN"/>
        </w:rPr>
        <w:t>5.</w:t>
      </w:r>
      <w:r>
        <w:rPr>
          <w:rFonts w:hint="eastAsia" w:ascii="仿宋" w:hAnsi="仿宋" w:eastAsia="仿宋" w:cs="仿宋"/>
          <w:color w:val="auto"/>
          <w:sz w:val="28"/>
        </w:rPr>
        <w:t>地块至2017年起</w:t>
      </w:r>
      <w:r>
        <w:rPr>
          <w:rFonts w:hint="eastAsia" w:ascii="仿宋" w:hAnsi="仿宋" w:eastAsia="仿宋" w:cs="仿宋"/>
          <w:color w:val="auto"/>
          <w:sz w:val="28"/>
          <w:lang w:eastAsia="zh-CN"/>
        </w:rPr>
        <w:t>闲置，现为空地</w:t>
      </w:r>
      <w:r>
        <w:rPr>
          <w:rFonts w:hint="eastAsia" w:ascii="仿宋" w:hAnsi="仿宋" w:eastAsia="仿宋" w:cs="仿宋"/>
          <w:color w:val="auto"/>
          <w:sz w:val="28"/>
        </w:rPr>
        <w:t>，未曾开发利用和进行其他用途。</w:t>
      </w:r>
    </w:p>
    <w:p>
      <w:pPr>
        <w:spacing w:line="360" w:lineRule="auto"/>
        <w:ind w:firstLine="560" w:firstLineChars="200"/>
        <w:rPr>
          <w:rFonts w:hint="eastAsia" w:ascii="仿宋" w:hAnsi="仿宋" w:eastAsia="仿宋" w:cs="仿宋"/>
          <w:color w:val="auto"/>
          <w:sz w:val="28"/>
        </w:rPr>
      </w:pPr>
      <w:r>
        <w:rPr>
          <w:rFonts w:hint="eastAsia" w:ascii="仿宋" w:hAnsi="仿宋" w:eastAsia="仿宋" w:cs="仿宋"/>
          <w:color w:val="auto"/>
          <w:sz w:val="28"/>
        </w:rPr>
        <w:t>本</w:t>
      </w:r>
      <w:r>
        <w:rPr>
          <w:rFonts w:hint="eastAsia" w:ascii="仿宋" w:hAnsi="仿宋" w:eastAsia="仿宋" w:cs="仿宋"/>
          <w:color w:val="auto"/>
          <w:sz w:val="28"/>
          <w:lang w:eastAsia="zh-CN"/>
        </w:rPr>
        <w:t>地块</w:t>
      </w:r>
      <w:r>
        <w:rPr>
          <w:rFonts w:hint="eastAsia" w:ascii="仿宋" w:hAnsi="仿宋" w:eastAsia="仿宋" w:cs="仿宋"/>
          <w:color w:val="auto"/>
          <w:sz w:val="28"/>
        </w:rPr>
        <w:t>调查认为地块内或周围地块当前和历史不存在可能的污染，土壤环境质量能够满足</w:t>
      </w:r>
      <w:r>
        <w:rPr>
          <w:rFonts w:hint="eastAsia" w:ascii="仿宋" w:hAnsi="仿宋" w:eastAsia="仿宋" w:cs="仿宋"/>
          <w:color w:val="auto"/>
          <w:sz w:val="28"/>
          <w:lang w:eastAsia="zh-CN"/>
        </w:rPr>
        <w:t>居住用地</w:t>
      </w:r>
      <w:r>
        <w:rPr>
          <w:rFonts w:hint="eastAsia" w:ascii="仿宋" w:hAnsi="仿宋" w:eastAsia="仿宋" w:cs="仿宋"/>
          <w:color w:val="auto"/>
          <w:sz w:val="28"/>
        </w:rPr>
        <w:t>要求，对人体健康的风险可以忽略，调查活动可以结束。不再开展第二阶段的调查工作。</w:t>
      </w:r>
    </w:p>
    <w:p>
      <w:pPr>
        <w:numPr>
          <w:ilvl w:val="0"/>
          <w:numId w:val="2"/>
        </w:numPr>
        <w:spacing w:line="360" w:lineRule="auto"/>
        <w:ind w:firstLine="560" w:firstLineChars="200"/>
        <w:rPr>
          <w:rFonts w:hint="eastAsia" w:ascii="仿宋" w:hAnsi="仿宋" w:eastAsia="仿宋" w:cs="仿宋"/>
          <w:color w:val="auto"/>
          <w:sz w:val="28"/>
        </w:rPr>
      </w:pPr>
      <w:r>
        <w:rPr>
          <w:rFonts w:hint="eastAsia" w:ascii="仿宋" w:hAnsi="仿宋" w:eastAsia="仿宋" w:cs="仿宋"/>
          <w:color w:val="auto"/>
          <w:sz w:val="28"/>
        </w:rPr>
        <w:t>本次调查访谈人员包括：与建昌县镇</w:t>
      </w:r>
      <w:r>
        <w:rPr>
          <w:rFonts w:hint="eastAsia" w:ascii="仿宋" w:hAnsi="仿宋" w:eastAsia="仿宋" w:cs="仿宋"/>
          <w:color w:val="auto"/>
          <w:sz w:val="28"/>
          <w:lang w:eastAsia="zh-CN"/>
        </w:rPr>
        <w:t>人民</w:t>
      </w:r>
      <w:r>
        <w:rPr>
          <w:rFonts w:hint="eastAsia" w:ascii="仿宋" w:hAnsi="仿宋" w:eastAsia="仿宋" w:cs="仿宋"/>
          <w:color w:val="auto"/>
          <w:sz w:val="28"/>
        </w:rPr>
        <w:t>政府、建昌县自然资源局</w:t>
      </w:r>
      <w:r>
        <w:rPr>
          <w:rFonts w:hint="eastAsia" w:ascii="仿宋" w:hAnsi="仿宋" w:eastAsia="仿宋" w:cs="仿宋"/>
          <w:color w:val="auto"/>
          <w:sz w:val="28"/>
          <w:lang w:eastAsia="zh-CN"/>
        </w:rPr>
        <w:t>和建昌县生态环境局</w:t>
      </w:r>
      <w:r>
        <w:rPr>
          <w:rFonts w:hint="eastAsia" w:ascii="仿宋" w:hAnsi="仿宋" w:eastAsia="仿宋" w:cs="仿宋"/>
          <w:color w:val="auto"/>
          <w:sz w:val="28"/>
        </w:rPr>
        <w:t>工作人员、当地居民、地块使用者建昌县汽车运输有限责任公司工作人员进行了访谈。见表 6-1 和</w:t>
      </w:r>
      <w:r>
        <w:rPr>
          <w:rFonts w:hint="eastAsia" w:ascii="仿宋" w:hAnsi="仿宋" w:eastAsia="仿宋" w:cs="仿宋"/>
          <w:color w:val="auto"/>
          <w:sz w:val="28"/>
          <w:lang w:eastAsia="zh-CN"/>
        </w:rPr>
        <w:t>附件中</w:t>
      </w:r>
      <w:r>
        <w:rPr>
          <w:rFonts w:hint="eastAsia" w:ascii="仿宋" w:hAnsi="仿宋" w:eastAsia="仿宋" w:cs="仿宋"/>
          <w:color w:val="auto"/>
          <w:sz w:val="28"/>
        </w:rPr>
        <w:t>人员访谈图片。</w:t>
      </w:r>
    </w:p>
    <w:p>
      <w:pPr>
        <w:numPr>
          <w:ilvl w:val="0"/>
          <w:numId w:val="0"/>
        </w:numPr>
        <w:spacing w:line="360" w:lineRule="auto"/>
        <w:rPr>
          <w:rFonts w:hint="eastAsia" w:ascii="仿宋" w:hAnsi="仿宋" w:eastAsia="仿宋" w:cs="仿宋"/>
          <w:color w:val="auto"/>
          <w:sz w:val="28"/>
        </w:rPr>
      </w:pPr>
    </w:p>
    <w:p>
      <w:pPr>
        <w:numPr>
          <w:ilvl w:val="0"/>
          <w:numId w:val="0"/>
        </w:numPr>
        <w:spacing w:line="360" w:lineRule="auto"/>
        <w:rPr>
          <w:rFonts w:hint="eastAsia" w:ascii="仿宋" w:hAnsi="仿宋" w:eastAsia="仿宋" w:cs="仿宋"/>
          <w:color w:val="auto"/>
          <w:sz w:val="28"/>
        </w:rPr>
      </w:pPr>
    </w:p>
    <w:p>
      <w:pPr>
        <w:numPr>
          <w:ilvl w:val="0"/>
          <w:numId w:val="0"/>
        </w:numPr>
        <w:spacing w:line="360" w:lineRule="auto"/>
        <w:rPr>
          <w:rFonts w:hint="eastAsia" w:ascii="仿宋" w:hAnsi="仿宋" w:eastAsia="仿宋" w:cs="仿宋"/>
          <w:color w:val="auto"/>
          <w:sz w:val="28"/>
        </w:rPr>
      </w:pPr>
    </w:p>
    <w:p>
      <w:pPr>
        <w:numPr>
          <w:ilvl w:val="0"/>
          <w:numId w:val="0"/>
        </w:numPr>
        <w:spacing w:line="360" w:lineRule="auto"/>
        <w:rPr>
          <w:rFonts w:hint="eastAsia" w:ascii="仿宋" w:hAnsi="仿宋" w:eastAsia="仿宋" w:cs="仿宋"/>
          <w:color w:val="auto"/>
          <w:sz w:val="28"/>
        </w:rPr>
      </w:pPr>
    </w:p>
    <w:p>
      <w:pPr>
        <w:numPr>
          <w:ilvl w:val="0"/>
          <w:numId w:val="0"/>
        </w:numPr>
        <w:spacing w:line="360" w:lineRule="auto"/>
        <w:rPr>
          <w:rFonts w:hint="eastAsia" w:ascii="仿宋" w:hAnsi="仿宋" w:eastAsia="仿宋" w:cs="仿宋"/>
          <w:color w:val="auto"/>
          <w:sz w:val="28"/>
        </w:rPr>
      </w:pPr>
    </w:p>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8"/>
          <w:szCs w:val="28"/>
          <w:lang w:eastAsia="zh-CN"/>
        </w:rPr>
        <w:t>表</w:t>
      </w:r>
      <w:r>
        <w:rPr>
          <w:rFonts w:hint="eastAsia" w:ascii="仿宋" w:hAnsi="仿宋" w:eastAsia="仿宋" w:cs="仿宋"/>
          <w:color w:val="auto"/>
          <w:sz w:val="28"/>
          <w:szCs w:val="28"/>
          <w:lang w:val="en-US" w:eastAsia="zh-CN"/>
        </w:rPr>
        <w:t>6-1 人员访谈名单</w:t>
      </w:r>
    </w:p>
    <w:tbl>
      <w:tblPr>
        <w:tblStyle w:val="12"/>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2"/>
        <w:gridCol w:w="2213"/>
        <w:gridCol w:w="2548"/>
        <w:gridCol w:w="2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42"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姓名</w:t>
            </w:r>
          </w:p>
        </w:tc>
        <w:tc>
          <w:tcPr>
            <w:tcW w:w="2213"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人员类型</w:t>
            </w:r>
          </w:p>
        </w:tc>
        <w:tc>
          <w:tcPr>
            <w:tcW w:w="254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单位</w:t>
            </w:r>
          </w:p>
        </w:tc>
        <w:tc>
          <w:tcPr>
            <w:tcW w:w="226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42"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赵旭</w:t>
            </w:r>
          </w:p>
        </w:tc>
        <w:tc>
          <w:tcPr>
            <w:tcW w:w="2213"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政府工作人员</w:t>
            </w:r>
          </w:p>
        </w:tc>
        <w:tc>
          <w:tcPr>
            <w:tcW w:w="254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建昌县自然资源局</w:t>
            </w:r>
          </w:p>
        </w:tc>
        <w:tc>
          <w:tcPr>
            <w:tcW w:w="226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17742993666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42"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董成斌</w:t>
            </w:r>
          </w:p>
        </w:tc>
        <w:tc>
          <w:tcPr>
            <w:tcW w:w="2213"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政府工作人员</w:t>
            </w:r>
          </w:p>
        </w:tc>
        <w:tc>
          <w:tcPr>
            <w:tcW w:w="254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建昌县镇人民政府</w:t>
            </w:r>
          </w:p>
        </w:tc>
        <w:tc>
          <w:tcPr>
            <w:tcW w:w="226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7123904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42"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周建华</w:t>
            </w:r>
          </w:p>
        </w:tc>
        <w:tc>
          <w:tcPr>
            <w:tcW w:w="2213"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科长</w:t>
            </w:r>
          </w:p>
        </w:tc>
        <w:tc>
          <w:tcPr>
            <w:tcW w:w="254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建昌县生态环境局</w:t>
            </w:r>
          </w:p>
        </w:tc>
        <w:tc>
          <w:tcPr>
            <w:tcW w:w="226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13842905811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42"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朱宏育</w:t>
            </w:r>
          </w:p>
        </w:tc>
        <w:tc>
          <w:tcPr>
            <w:tcW w:w="2213"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主任</w:t>
            </w:r>
          </w:p>
        </w:tc>
        <w:tc>
          <w:tcPr>
            <w:tcW w:w="254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汽车运输有限责任公司</w:t>
            </w:r>
          </w:p>
        </w:tc>
        <w:tc>
          <w:tcPr>
            <w:tcW w:w="226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18842999116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42"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贾文才</w:t>
            </w:r>
          </w:p>
        </w:tc>
        <w:tc>
          <w:tcPr>
            <w:tcW w:w="2213"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经理</w:t>
            </w:r>
          </w:p>
        </w:tc>
        <w:tc>
          <w:tcPr>
            <w:tcW w:w="254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汽车运输有限责任公司</w:t>
            </w:r>
          </w:p>
        </w:tc>
        <w:tc>
          <w:tcPr>
            <w:tcW w:w="226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15142867789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42" w:type="dxa"/>
            <w:vAlign w:val="center"/>
          </w:tcPr>
          <w:p>
            <w:pPr>
              <w:jc w:val="center"/>
              <w:rPr>
                <w:rFonts w:hint="eastAsia" w:ascii="仿宋" w:hAnsi="仿宋" w:eastAsia="仿宋" w:cs="仿宋"/>
                <w:color w:val="auto"/>
                <w:kern w:val="2"/>
                <w:sz w:val="21"/>
                <w:szCs w:val="21"/>
                <w:vertAlign w:val="baseline"/>
                <w:lang w:val="en-US" w:eastAsia="zh-CN" w:bidi="ar-SA"/>
              </w:rPr>
            </w:pPr>
            <w:r>
              <w:rPr>
                <w:rFonts w:hint="eastAsia" w:ascii="仿宋" w:hAnsi="仿宋" w:eastAsia="仿宋" w:cs="仿宋"/>
                <w:color w:val="auto"/>
                <w:sz w:val="21"/>
                <w:szCs w:val="21"/>
                <w:vertAlign w:val="baseline"/>
                <w:lang w:val="en-US" w:eastAsia="zh-CN"/>
              </w:rPr>
              <w:t>毛丹</w:t>
            </w:r>
          </w:p>
        </w:tc>
        <w:tc>
          <w:tcPr>
            <w:tcW w:w="2213" w:type="dxa"/>
            <w:vAlign w:val="center"/>
          </w:tcPr>
          <w:p>
            <w:pPr>
              <w:jc w:val="center"/>
              <w:rPr>
                <w:rFonts w:hint="eastAsia" w:ascii="仿宋" w:hAnsi="仿宋" w:eastAsia="仿宋" w:cs="仿宋"/>
                <w:color w:val="auto"/>
                <w:kern w:val="2"/>
                <w:sz w:val="21"/>
                <w:szCs w:val="21"/>
                <w:vertAlign w:val="baseline"/>
                <w:lang w:val="en-US" w:eastAsia="zh-CN" w:bidi="ar-SA"/>
              </w:rPr>
            </w:pPr>
            <w:r>
              <w:rPr>
                <w:rFonts w:hint="eastAsia" w:ascii="仿宋" w:hAnsi="仿宋" w:eastAsia="仿宋" w:cs="仿宋"/>
                <w:color w:val="auto"/>
                <w:sz w:val="21"/>
                <w:szCs w:val="21"/>
                <w:vertAlign w:val="baseline"/>
                <w:lang w:val="en-US" w:eastAsia="zh-CN"/>
              </w:rPr>
              <w:t>经理</w:t>
            </w:r>
          </w:p>
        </w:tc>
        <w:tc>
          <w:tcPr>
            <w:tcW w:w="2548" w:type="dxa"/>
            <w:vAlign w:val="center"/>
          </w:tcPr>
          <w:p>
            <w:pPr>
              <w:jc w:val="center"/>
              <w:rPr>
                <w:rFonts w:hint="eastAsia" w:ascii="仿宋" w:hAnsi="仿宋" w:eastAsia="仿宋" w:cs="仿宋"/>
                <w:color w:val="auto"/>
                <w:kern w:val="2"/>
                <w:sz w:val="21"/>
                <w:szCs w:val="21"/>
                <w:vertAlign w:val="baseline"/>
                <w:lang w:val="en-US" w:eastAsia="zh-CN" w:bidi="ar-SA"/>
              </w:rPr>
            </w:pPr>
            <w:r>
              <w:rPr>
                <w:rFonts w:hint="eastAsia" w:ascii="仿宋" w:hAnsi="仿宋" w:eastAsia="仿宋" w:cs="仿宋"/>
                <w:color w:val="auto"/>
                <w:sz w:val="21"/>
                <w:szCs w:val="21"/>
                <w:vertAlign w:val="baseline"/>
                <w:lang w:val="en-US" w:eastAsia="zh-CN"/>
              </w:rPr>
              <w:t>汽车运输有限责任公司</w:t>
            </w:r>
          </w:p>
        </w:tc>
        <w:tc>
          <w:tcPr>
            <w:tcW w:w="2268" w:type="dxa"/>
            <w:vAlign w:val="center"/>
          </w:tcPr>
          <w:p>
            <w:pPr>
              <w:jc w:val="center"/>
              <w:rPr>
                <w:rFonts w:hint="eastAsia" w:ascii="仿宋" w:hAnsi="仿宋" w:eastAsia="仿宋" w:cs="仿宋"/>
                <w:color w:val="auto"/>
                <w:kern w:val="2"/>
                <w:sz w:val="21"/>
                <w:szCs w:val="21"/>
                <w:vertAlign w:val="baseline"/>
                <w:lang w:val="en-US" w:eastAsia="zh-CN" w:bidi="ar-SA"/>
              </w:rPr>
            </w:pPr>
            <w:r>
              <w:rPr>
                <w:rFonts w:hint="eastAsia" w:ascii="仿宋" w:hAnsi="仿宋" w:eastAsia="仿宋" w:cs="仿宋"/>
                <w:color w:val="auto"/>
                <w:sz w:val="21"/>
                <w:szCs w:val="21"/>
                <w:vertAlign w:val="baseline"/>
                <w:lang w:val="en-US" w:eastAsia="zh-CN"/>
              </w:rPr>
              <w:t>15642961008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42" w:type="dxa"/>
            <w:vAlign w:val="center"/>
          </w:tcPr>
          <w:p>
            <w:pPr>
              <w:jc w:val="center"/>
              <w:rPr>
                <w:rFonts w:hint="eastAsia" w:ascii="仿宋" w:hAnsi="仿宋" w:eastAsia="仿宋" w:cs="仿宋"/>
                <w:color w:val="auto"/>
                <w:kern w:val="2"/>
                <w:sz w:val="21"/>
                <w:szCs w:val="21"/>
                <w:vertAlign w:val="baseline"/>
                <w:lang w:val="en-US" w:eastAsia="zh-CN" w:bidi="ar-SA"/>
              </w:rPr>
            </w:pPr>
            <w:r>
              <w:rPr>
                <w:rFonts w:hint="eastAsia" w:ascii="仿宋" w:hAnsi="仿宋" w:eastAsia="仿宋" w:cs="仿宋"/>
                <w:color w:val="auto"/>
                <w:sz w:val="21"/>
                <w:szCs w:val="21"/>
                <w:vertAlign w:val="baseline"/>
                <w:lang w:val="en-US" w:eastAsia="zh-CN"/>
              </w:rPr>
              <w:t>周正阳</w:t>
            </w:r>
          </w:p>
        </w:tc>
        <w:tc>
          <w:tcPr>
            <w:tcW w:w="2213" w:type="dxa"/>
            <w:vAlign w:val="center"/>
          </w:tcPr>
          <w:p>
            <w:pPr>
              <w:jc w:val="center"/>
              <w:rPr>
                <w:rFonts w:hint="eastAsia" w:ascii="仿宋" w:hAnsi="仿宋" w:eastAsia="仿宋" w:cs="仿宋"/>
                <w:color w:val="auto"/>
                <w:kern w:val="2"/>
                <w:sz w:val="21"/>
                <w:szCs w:val="21"/>
                <w:vertAlign w:val="baseline"/>
                <w:lang w:val="en-US" w:eastAsia="zh-CN" w:bidi="ar-SA"/>
              </w:rPr>
            </w:pPr>
            <w:r>
              <w:rPr>
                <w:rFonts w:hint="eastAsia" w:ascii="仿宋" w:hAnsi="仿宋" w:eastAsia="仿宋" w:cs="仿宋"/>
                <w:color w:val="auto"/>
                <w:sz w:val="21"/>
                <w:szCs w:val="21"/>
                <w:vertAlign w:val="baseline"/>
                <w:lang w:val="en-US" w:eastAsia="zh-CN"/>
              </w:rPr>
              <w:t>居民</w:t>
            </w:r>
          </w:p>
        </w:tc>
        <w:tc>
          <w:tcPr>
            <w:tcW w:w="2548" w:type="dxa"/>
            <w:vAlign w:val="center"/>
          </w:tcPr>
          <w:p>
            <w:pPr>
              <w:jc w:val="center"/>
              <w:rPr>
                <w:rFonts w:hint="eastAsia" w:ascii="仿宋" w:hAnsi="仿宋" w:eastAsia="仿宋" w:cs="仿宋"/>
                <w:color w:val="auto"/>
                <w:kern w:val="2"/>
                <w:sz w:val="21"/>
                <w:szCs w:val="21"/>
                <w:vertAlign w:val="baseline"/>
                <w:lang w:val="en-US" w:eastAsia="zh-CN" w:bidi="ar-SA"/>
              </w:rPr>
            </w:pPr>
            <w:r>
              <w:rPr>
                <w:rFonts w:hint="eastAsia" w:ascii="仿宋" w:hAnsi="仿宋" w:eastAsia="仿宋" w:cs="仿宋"/>
                <w:color w:val="auto"/>
                <w:sz w:val="21"/>
                <w:szCs w:val="21"/>
                <w:vertAlign w:val="baseline"/>
                <w:lang w:val="en-US" w:eastAsia="zh-CN"/>
              </w:rPr>
              <w:t>客运小区</w:t>
            </w:r>
          </w:p>
        </w:tc>
        <w:tc>
          <w:tcPr>
            <w:tcW w:w="2268" w:type="dxa"/>
            <w:vAlign w:val="center"/>
          </w:tcPr>
          <w:p>
            <w:pPr>
              <w:jc w:val="center"/>
              <w:rPr>
                <w:rFonts w:hint="eastAsia" w:ascii="仿宋" w:hAnsi="仿宋" w:eastAsia="仿宋" w:cs="仿宋"/>
                <w:color w:val="auto"/>
                <w:kern w:val="2"/>
                <w:sz w:val="21"/>
                <w:szCs w:val="21"/>
                <w:vertAlign w:val="baseline"/>
                <w:lang w:val="en-US" w:eastAsia="zh-CN" w:bidi="ar-SA"/>
              </w:rPr>
            </w:pPr>
            <w:r>
              <w:rPr>
                <w:rFonts w:hint="eastAsia" w:ascii="仿宋" w:hAnsi="仿宋" w:eastAsia="仿宋" w:cs="仿宋"/>
                <w:color w:val="auto"/>
                <w:sz w:val="21"/>
                <w:szCs w:val="21"/>
                <w:vertAlign w:val="baseline"/>
                <w:lang w:val="en-US" w:eastAsia="zh-CN"/>
              </w:rPr>
              <w:t>13998904202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042"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刘国强</w:t>
            </w:r>
          </w:p>
        </w:tc>
        <w:tc>
          <w:tcPr>
            <w:tcW w:w="2213"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居民</w:t>
            </w:r>
          </w:p>
        </w:tc>
        <w:tc>
          <w:tcPr>
            <w:tcW w:w="2548" w:type="dxa"/>
            <w:vAlign w:val="center"/>
          </w:tcPr>
          <w:p>
            <w:pPr>
              <w:keepNext w:val="0"/>
              <w:keepLines w:val="0"/>
              <w:widowControl/>
              <w:suppressLineNumbers w:val="0"/>
              <w:jc w:val="center"/>
              <w:rPr>
                <w:rFonts w:hint="eastAsia" w:ascii="仿宋" w:hAnsi="仿宋" w:eastAsia="仿宋" w:cs="仿宋"/>
                <w:color w:val="auto"/>
                <w:sz w:val="21"/>
                <w:szCs w:val="21"/>
                <w:vertAlign w:val="baseline"/>
                <w:lang w:val="en-US" w:eastAsia="zh-CN"/>
              </w:rPr>
            </w:pPr>
            <w:r>
              <w:rPr>
                <w:rFonts w:ascii="仿宋" w:hAnsi="仿宋" w:eastAsia="仿宋" w:cs="仿宋"/>
                <w:color w:val="000000"/>
                <w:kern w:val="0"/>
                <w:sz w:val="20"/>
                <w:szCs w:val="20"/>
                <w:lang w:val="en-US" w:eastAsia="zh-CN" w:bidi="ar"/>
              </w:rPr>
              <w:t>万鼎豪府小区</w:t>
            </w:r>
          </w:p>
        </w:tc>
        <w:tc>
          <w:tcPr>
            <w:tcW w:w="2268"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2981122</w:t>
            </w:r>
          </w:p>
        </w:tc>
      </w:tr>
    </w:tbl>
    <w:p>
      <w:pPr>
        <w:rPr>
          <w:rFonts w:hint="eastAsia" w:ascii="仿宋" w:hAnsi="仿宋" w:eastAsia="仿宋" w:cs="仿宋"/>
          <w:color w:val="auto"/>
          <w:lang w:val="en-US" w:eastAsia="zh-CN"/>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bidi w:val="0"/>
        <w:rPr>
          <w:rFonts w:hint="eastAsia" w:ascii="仿宋" w:hAnsi="仿宋" w:eastAsia="仿宋" w:cs="仿宋"/>
        </w:rPr>
      </w:pPr>
    </w:p>
    <w:p>
      <w:pPr>
        <w:pStyle w:val="2"/>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28"/>
          <w:szCs w:val="28"/>
        </w:rPr>
      </w:pPr>
      <w:bookmarkStart w:id="45" w:name="_Toc23433"/>
      <w:r>
        <w:rPr>
          <w:rFonts w:hint="eastAsia" w:ascii="仿宋" w:hAnsi="仿宋" w:eastAsia="仿宋" w:cs="仿宋"/>
          <w:color w:val="auto"/>
          <w:sz w:val="28"/>
          <w:szCs w:val="28"/>
        </w:rPr>
        <w:t>7</w:t>
      </w:r>
      <w:r>
        <w:rPr>
          <w:rFonts w:hint="eastAsia" w:ascii="仿宋" w:hAnsi="仿宋" w:eastAsia="仿宋" w:cs="仿宋"/>
          <w:color w:val="auto"/>
          <w:sz w:val="28"/>
          <w:szCs w:val="28"/>
          <w:lang w:val="en-US" w:eastAsia="zh-CN"/>
        </w:rPr>
        <w:t>.</w:t>
      </w:r>
      <w:r>
        <w:rPr>
          <w:rFonts w:hint="eastAsia" w:ascii="仿宋" w:hAnsi="仿宋" w:eastAsia="仿宋" w:cs="仿宋"/>
          <w:color w:val="auto"/>
          <w:sz w:val="28"/>
          <w:szCs w:val="28"/>
        </w:rPr>
        <w:t>不确定性分析</w:t>
      </w:r>
      <w:bookmarkEnd w:id="45"/>
    </w:p>
    <w:p>
      <w:pPr>
        <w:spacing w:line="360" w:lineRule="auto"/>
        <w:ind w:firstLine="565" w:firstLineChars="202"/>
        <w:rPr>
          <w:rFonts w:hint="eastAsia" w:ascii="仿宋" w:hAnsi="仿宋" w:eastAsia="仿宋" w:cs="仿宋"/>
          <w:color w:val="auto"/>
          <w:sz w:val="28"/>
        </w:rPr>
      </w:pPr>
      <w:r>
        <w:rPr>
          <w:rFonts w:hint="eastAsia" w:ascii="仿宋" w:hAnsi="仿宋" w:eastAsia="仿宋" w:cs="仿宋"/>
          <w:color w:val="auto"/>
          <w:sz w:val="28"/>
        </w:rPr>
        <w:t>（1）</w:t>
      </w:r>
      <w:r>
        <w:rPr>
          <w:rFonts w:hint="eastAsia" w:ascii="仿宋" w:hAnsi="仿宋" w:eastAsia="仿宋" w:cs="仿宋"/>
          <w:color w:val="auto"/>
          <w:sz w:val="28"/>
          <w:lang w:eastAsia="zh-CN"/>
        </w:rPr>
        <w:t>地块</w:t>
      </w:r>
      <w:r>
        <w:rPr>
          <w:rFonts w:hint="eastAsia" w:ascii="仿宋" w:hAnsi="仿宋" w:eastAsia="仿宋" w:cs="仿宋"/>
          <w:color w:val="auto"/>
          <w:sz w:val="28"/>
        </w:rPr>
        <w:t>调查的不确定性</w:t>
      </w:r>
    </w:p>
    <w:p>
      <w:pPr>
        <w:spacing w:line="360" w:lineRule="auto"/>
        <w:ind w:firstLine="565" w:firstLineChars="202"/>
        <w:rPr>
          <w:rFonts w:hint="eastAsia" w:ascii="仿宋" w:hAnsi="仿宋" w:eastAsia="仿宋" w:cs="仿宋"/>
          <w:color w:val="auto"/>
          <w:sz w:val="28"/>
        </w:rPr>
      </w:pPr>
      <w:r>
        <w:rPr>
          <w:rFonts w:hint="eastAsia" w:ascii="仿宋" w:hAnsi="仿宋" w:eastAsia="仿宋" w:cs="仿宋"/>
          <w:color w:val="auto"/>
          <w:sz w:val="28"/>
          <w:lang w:eastAsia="zh-CN"/>
        </w:rPr>
        <w:t>地块</w:t>
      </w:r>
      <w:r>
        <w:rPr>
          <w:rFonts w:hint="eastAsia" w:ascii="仿宋" w:hAnsi="仿宋" w:eastAsia="仿宋" w:cs="仿宋"/>
          <w:color w:val="auto"/>
          <w:sz w:val="28"/>
        </w:rPr>
        <w:t>环境调查受到多方面因素的限制，因此，其调查过程中存在着诸多不确定性因素。本次</w:t>
      </w:r>
      <w:r>
        <w:rPr>
          <w:rFonts w:hint="eastAsia" w:ascii="仿宋" w:hAnsi="仿宋" w:eastAsia="仿宋" w:cs="仿宋"/>
          <w:color w:val="auto"/>
          <w:sz w:val="28"/>
          <w:lang w:eastAsia="zh-CN"/>
        </w:rPr>
        <w:t>地块</w:t>
      </w:r>
      <w:r>
        <w:rPr>
          <w:rFonts w:hint="eastAsia" w:ascii="仿宋" w:hAnsi="仿宋" w:eastAsia="仿宋" w:cs="仿宋"/>
          <w:color w:val="auto"/>
          <w:sz w:val="28"/>
        </w:rPr>
        <w:t>环境调查不确定因素集中体现为：地块历史使用情况，地块上是否存放过</w:t>
      </w:r>
      <w:r>
        <w:rPr>
          <w:rFonts w:hint="eastAsia" w:ascii="仿宋" w:hAnsi="仿宋" w:eastAsia="仿宋" w:cs="仿宋"/>
          <w:color w:val="auto"/>
          <w:sz w:val="28"/>
          <w:lang w:eastAsia="zh-CN"/>
        </w:rPr>
        <w:t>废机油等</w:t>
      </w:r>
      <w:r>
        <w:rPr>
          <w:rFonts w:hint="eastAsia" w:ascii="仿宋" w:hAnsi="仿宋" w:eastAsia="仿宋" w:cs="仿宋"/>
          <w:color w:val="auto"/>
          <w:sz w:val="28"/>
        </w:rPr>
        <w:t>有毒有害物质，</w:t>
      </w:r>
      <w:r>
        <w:rPr>
          <w:rFonts w:hint="eastAsia" w:ascii="仿宋" w:hAnsi="仿宋" w:eastAsia="仿宋" w:cs="仿宋"/>
          <w:color w:val="auto"/>
          <w:sz w:val="28"/>
          <w:lang w:eastAsia="zh-CN"/>
        </w:rPr>
        <w:t>地块上</w:t>
      </w:r>
      <w:r>
        <w:rPr>
          <w:rFonts w:hint="eastAsia" w:ascii="仿宋" w:hAnsi="仿宋" w:eastAsia="仿宋" w:cs="仿宋"/>
          <w:color w:val="auto"/>
          <w:sz w:val="28"/>
        </w:rPr>
        <w:t>素填土</w:t>
      </w:r>
      <w:r>
        <w:rPr>
          <w:rFonts w:hint="eastAsia" w:ascii="仿宋" w:hAnsi="仿宋" w:eastAsia="仿宋" w:cs="仿宋"/>
          <w:color w:val="auto"/>
          <w:sz w:val="28"/>
          <w:lang w:eastAsia="zh-CN"/>
        </w:rPr>
        <w:t>来源，</w:t>
      </w:r>
      <w:r>
        <w:rPr>
          <w:rFonts w:hint="eastAsia" w:ascii="仿宋" w:hAnsi="仿宋" w:eastAsia="仿宋" w:cs="仿宋"/>
          <w:color w:val="auto"/>
          <w:sz w:val="28"/>
        </w:rPr>
        <w:t>对地块</w:t>
      </w:r>
      <w:r>
        <w:rPr>
          <w:rFonts w:hint="eastAsia" w:ascii="仿宋" w:hAnsi="仿宋" w:eastAsia="仿宋" w:cs="仿宋"/>
          <w:color w:val="auto"/>
          <w:sz w:val="28"/>
          <w:lang w:eastAsia="zh-CN"/>
        </w:rPr>
        <w:t>的</w:t>
      </w:r>
      <w:r>
        <w:rPr>
          <w:rFonts w:hint="eastAsia" w:ascii="仿宋" w:hAnsi="仿宋" w:eastAsia="仿宋" w:cs="仿宋"/>
          <w:color w:val="auto"/>
          <w:sz w:val="28"/>
        </w:rPr>
        <w:t>影响。</w:t>
      </w:r>
    </w:p>
    <w:p>
      <w:pPr>
        <w:spacing w:line="360" w:lineRule="auto"/>
        <w:ind w:firstLine="565" w:firstLineChars="202"/>
        <w:rPr>
          <w:rFonts w:hint="eastAsia" w:ascii="仿宋" w:hAnsi="仿宋" w:eastAsia="仿宋" w:cs="仿宋"/>
          <w:color w:val="auto"/>
          <w:sz w:val="28"/>
        </w:rPr>
      </w:pPr>
      <w:r>
        <w:rPr>
          <w:rFonts w:hint="eastAsia" w:ascii="仿宋" w:hAnsi="仿宋" w:eastAsia="仿宋" w:cs="仿宋"/>
          <w:color w:val="auto"/>
          <w:sz w:val="28"/>
        </w:rPr>
        <w:t>（2）不确定性的应对分析污染识别的不确定性。</w:t>
      </w:r>
    </w:p>
    <w:p>
      <w:pPr>
        <w:spacing w:line="360" w:lineRule="auto"/>
        <w:ind w:firstLine="565" w:firstLineChars="202"/>
        <w:rPr>
          <w:rFonts w:hint="eastAsia" w:ascii="仿宋" w:hAnsi="仿宋" w:eastAsia="仿宋" w:cs="仿宋"/>
          <w:color w:val="auto"/>
          <w:sz w:val="28"/>
        </w:rPr>
      </w:pPr>
      <w:r>
        <w:rPr>
          <w:rFonts w:hint="eastAsia" w:ascii="仿宋" w:hAnsi="仿宋" w:eastAsia="仿宋" w:cs="仿宋"/>
          <w:color w:val="auto"/>
          <w:sz w:val="28"/>
        </w:rPr>
        <w:t>本次调查通过资料收集与文件审核、现场踏勘、人员进行访谈等方式，充分掌握并分析以下信息：地块仅做为</w:t>
      </w:r>
      <w:r>
        <w:rPr>
          <w:rFonts w:hint="eastAsia" w:ascii="仿宋" w:hAnsi="仿宋" w:eastAsia="仿宋" w:cs="仿宋"/>
          <w:color w:val="auto"/>
          <w:sz w:val="28"/>
          <w:lang w:eastAsia="zh-CN"/>
        </w:rPr>
        <w:t>客运站人员周转</w:t>
      </w:r>
      <w:r>
        <w:rPr>
          <w:rFonts w:hint="eastAsia" w:ascii="仿宋" w:hAnsi="仿宋" w:eastAsia="仿宋" w:cs="仿宋"/>
          <w:color w:val="auto"/>
          <w:sz w:val="28"/>
        </w:rPr>
        <w:t>，不存在</w:t>
      </w:r>
      <w:r>
        <w:rPr>
          <w:rFonts w:hint="eastAsia" w:ascii="仿宋" w:hAnsi="仿宋" w:eastAsia="仿宋" w:cs="仿宋"/>
          <w:color w:val="auto"/>
          <w:sz w:val="28"/>
          <w:lang w:eastAsia="zh-CN"/>
        </w:rPr>
        <w:t>废机油等</w:t>
      </w:r>
      <w:r>
        <w:rPr>
          <w:rFonts w:hint="eastAsia" w:ascii="仿宋" w:hAnsi="仿宋" w:eastAsia="仿宋" w:cs="仿宋"/>
          <w:color w:val="auto"/>
          <w:sz w:val="28"/>
        </w:rPr>
        <w:t>危险废物，有毒有害物质</w:t>
      </w:r>
      <w:r>
        <w:rPr>
          <w:rFonts w:hint="eastAsia" w:ascii="仿宋" w:hAnsi="仿宋" w:eastAsia="仿宋" w:cs="仿宋"/>
          <w:color w:val="auto"/>
          <w:sz w:val="28"/>
          <w:lang w:eastAsia="zh-CN"/>
        </w:rPr>
        <w:t>的堆存，</w:t>
      </w:r>
      <w:r>
        <w:rPr>
          <w:rFonts w:hint="eastAsia" w:ascii="仿宋" w:hAnsi="仿宋" w:eastAsia="仿宋" w:cs="仿宋"/>
          <w:color w:val="auto"/>
          <w:sz w:val="28"/>
        </w:rPr>
        <w:t>素填土来源于西侧轿顶山山顶</w:t>
      </w:r>
      <w:r>
        <w:rPr>
          <w:rFonts w:hint="eastAsia" w:ascii="仿宋" w:hAnsi="仿宋" w:eastAsia="仿宋" w:cs="仿宋"/>
          <w:color w:val="auto"/>
          <w:sz w:val="28"/>
          <w:lang w:eastAsia="zh-CN"/>
        </w:rPr>
        <w:t>，轿顶山为一座有规模化的森林公园，</w:t>
      </w:r>
      <w:r>
        <w:rPr>
          <w:rFonts w:hint="eastAsia" w:ascii="仿宋" w:hAnsi="仿宋" w:eastAsia="仿宋" w:cs="仿宋"/>
          <w:color w:val="auto"/>
          <w:sz w:val="28"/>
        </w:rPr>
        <w:t>因此不会对本地块土壤产生污染影响，无环境污染事件发生。通过对以上信息进行分析，不存在污染识别的不确定性。</w:t>
      </w:r>
    </w:p>
    <w:p>
      <w:pPr>
        <w:spacing w:line="360" w:lineRule="auto"/>
        <w:ind w:firstLine="565" w:firstLineChars="202"/>
        <w:rPr>
          <w:rFonts w:hint="eastAsia" w:ascii="仿宋" w:hAnsi="仿宋" w:eastAsia="仿宋" w:cs="仿宋"/>
          <w:color w:val="auto"/>
          <w:sz w:val="28"/>
        </w:rPr>
      </w:pPr>
      <w:r>
        <w:rPr>
          <w:rFonts w:hint="eastAsia" w:ascii="仿宋" w:hAnsi="仿宋" w:eastAsia="仿宋" w:cs="仿宋"/>
          <w:color w:val="auto"/>
          <w:sz w:val="28"/>
        </w:rPr>
        <w:t>（3）不确定性分析结论</w:t>
      </w:r>
    </w:p>
    <w:p>
      <w:pPr>
        <w:spacing w:line="360" w:lineRule="auto"/>
        <w:ind w:firstLine="565" w:firstLineChars="202"/>
        <w:rPr>
          <w:rFonts w:hint="eastAsia" w:ascii="仿宋" w:hAnsi="仿宋" w:eastAsia="仿宋" w:cs="仿宋"/>
          <w:color w:val="auto"/>
          <w:sz w:val="28"/>
        </w:rPr>
      </w:pPr>
      <w:r>
        <w:rPr>
          <w:rFonts w:hint="eastAsia" w:ascii="仿宋" w:hAnsi="仿宋" w:eastAsia="仿宋" w:cs="仿宋"/>
          <w:color w:val="auto"/>
          <w:sz w:val="28"/>
          <w:lang w:eastAsia="zh-CN"/>
        </w:rPr>
        <w:t>综上，通过人员访谈、现场踏勘、资料收集等方式，可有效消除因地块历史使用情况，地块上是否存放过废机油等有毒有害物质，地块上素填土来源等因素为调查带来的不确定性。</w:t>
      </w:r>
    </w:p>
    <w:p>
      <w:pPr>
        <w:spacing w:line="360" w:lineRule="auto"/>
        <w:ind w:firstLine="565" w:firstLineChars="202"/>
        <w:rPr>
          <w:rFonts w:hint="eastAsia" w:ascii="仿宋" w:hAnsi="仿宋" w:eastAsia="仿宋" w:cs="仿宋"/>
          <w:color w:val="auto"/>
          <w:sz w:val="28"/>
        </w:rPr>
      </w:pPr>
    </w:p>
    <w:p>
      <w:pPr>
        <w:spacing w:line="360" w:lineRule="auto"/>
        <w:ind w:firstLine="565" w:firstLineChars="202"/>
        <w:rPr>
          <w:rFonts w:hint="eastAsia" w:ascii="仿宋" w:hAnsi="仿宋" w:eastAsia="仿宋" w:cs="仿宋"/>
          <w:color w:val="auto"/>
          <w:sz w:val="28"/>
        </w:rPr>
      </w:pPr>
    </w:p>
    <w:p>
      <w:pPr>
        <w:spacing w:line="360" w:lineRule="auto"/>
        <w:ind w:firstLine="565" w:firstLineChars="202"/>
        <w:rPr>
          <w:rFonts w:hint="eastAsia" w:ascii="仿宋" w:hAnsi="仿宋" w:eastAsia="仿宋" w:cs="仿宋"/>
          <w:color w:val="auto"/>
          <w:sz w:val="28"/>
        </w:rPr>
      </w:pPr>
    </w:p>
    <w:p>
      <w:pPr>
        <w:spacing w:line="360" w:lineRule="auto"/>
        <w:ind w:firstLine="565" w:firstLineChars="202"/>
        <w:rPr>
          <w:rFonts w:hint="eastAsia" w:ascii="仿宋" w:hAnsi="仿宋" w:eastAsia="仿宋" w:cs="仿宋"/>
          <w:color w:val="auto"/>
          <w:sz w:val="28"/>
        </w:rPr>
      </w:pPr>
    </w:p>
    <w:p>
      <w:pPr>
        <w:spacing w:line="360" w:lineRule="auto"/>
        <w:ind w:firstLine="565" w:firstLineChars="202"/>
        <w:rPr>
          <w:rFonts w:hint="eastAsia" w:ascii="仿宋" w:hAnsi="仿宋" w:eastAsia="仿宋" w:cs="仿宋"/>
          <w:color w:val="auto"/>
          <w:sz w:val="28"/>
        </w:rPr>
      </w:pPr>
    </w:p>
    <w:p>
      <w:pPr>
        <w:rPr>
          <w:rFonts w:hint="eastAsia" w:ascii="仿宋" w:hAnsi="仿宋" w:eastAsia="仿宋" w:cs="仿宋"/>
          <w:color w:val="auto"/>
          <w:lang w:val="en-US" w:eastAsia="zh-CN"/>
        </w:rPr>
      </w:pPr>
    </w:p>
    <w:p>
      <w:pPr>
        <w:pStyle w:val="2"/>
        <w:spacing w:line="360" w:lineRule="auto"/>
        <w:rPr>
          <w:rFonts w:hint="eastAsia" w:ascii="仿宋" w:hAnsi="仿宋" w:eastAsia="仿宋" w:cs="仿宋"/>
          <w:b/>
          <w:bCs w:val="0"/>
          <w:color w:val="auto"/>
          <w:sz w:val="32"/>
          <w:szCs w:val="32"/>
        </w:rPr>
      </w:pPr>
      <w:bookmarkStart w:id="46" w:name="_Toc14958"/>
      <w:r>
        <w:rPr>
          <w:rFonts w:hint="eastAsia" w:ascii="仿宋" w:hAnsi="仿宋" w:eastAsia="仿宋" w:cs="仿宋"/>
          <w:b/>
          <w:bCs w:val="0"/>
          <w:color w:val="auto"/>
          <w:sz w:val="32"/>
          <w:szCs w:val="32"/>
          <w:lang w:val="en-US" w:eastAsia="zh-CN"/>
        </w:rPr>
        <w:t>8</w:t>
      </w:r>
      <w:r>
        <w:rPr>
          <w:rFonts w:hint="eastAsia" w:ascii="仿宋" w:hAnsi="仿宋" w:eastAsia="仿宋" w:cs="仿宋"/>
          <w:b/>
          <w:bCs w:val="0"/>
          <w:color w:val="auto"/>
          <w:sz w:val="32"/>
          <w:szCs w:val="32"/>
        </w:rPr>
        <w:t>.结论</w:t>
      </w:r>
      <w:bookmarkEnd w:id="46"/>
    </w:p>
    <w:p>
      <w:pPr>
        <w:pStyle w:val="3"/>
        <w:spacing w:line="360" w:lineRule="auto"/>
        <w:rPr>
          <w:rFonts w:hint="eastAsia" w:ascii="仿宋" w:hAnsi="仿宋" w:eastAsia="仿宋" w:cs="仿宋"/>
          <w:b/>
          <w:bCs w:val="0"/>
          <w:color w:val="auto"/>
        </w:rPr>
      </w:pPr>
      <w:bookmarkStart w:id="47" w:name="_Toc28373"/>
      <w:r>
        <w:rPr>
          <w:rFonts w:hint="eastAsia" w:ascii="仿宋" w:hAnsi="仿宋" w:eastAsia="仿宋" w:cs="仿宋"/>
          <w:b/>
          <w:bCs w:val="0"/>
          <w:color w:val="auto"/>
          <w:lang w:val="en-US" w:eastAsia="zh-CN"/>
        </w:rPr>
        <w:t>8</w:t>
      </w:r>
      <w:r>
        <w:rPr>
          <w:rFonts w:hint="eastAsia" w:ascii="仿宋" w:hAnsi="仿宋" w:eastAsia="仿宋" w:cs="仿宋"/>
          <w:b/>
          <w:bCs w:val="0"/>
          <w:color w:val="auto"/>
        </w:rPr>
        <w:t>.1结论</w:t>
      </w:r>
      <w:bookmarkEnd w:id="47"/>
    </w:p>
    <w:p>
      <w:pPr>
        <w:spacing w:line="360" w:lineRule="auto"/>
        <w:ind w:firstLine="560" w:firstLineChars="200"/>
        <w:rPr>
          <w:rFonts w:hint="eastAsia" w:ascii="仿宋" w:hAnsi="仿宋" w:eastAsia="仿宋" w:cs="仿宋"/>
          <w:color w:val="auto"/>
          <w:sz w:val="28"/>
          <w:lang w:eastAsia="zh-CN"/>
        </w:rPr>
      </w:pPr>
      <w:r>
        <w:rPr>
          <w:rFonts w:hint="eastAsia" w:ascii="仿宋" w:hAnsi="仿宋" w:eastAsia="仿宋" w:cs="仿宋"/>
          <w:color w:val="auto"/>
          <w:sz w:val="28"/>
        </w:rPr>
        <w:t>根据现场踏勘、资料收集和人员访谈，综合考虑地块区域污染源和区域环境等因素，得出第一阶段的调查结果</w:t>
      </w:r>
      <w:r>
        <w:rPr>
          <w:rFonts w:hint="eastAsia" w:ascii="仿宋" w:hAnsi="仿宋" w:eastAsia="仿宋" w:cs="仿宋"/>
          <w:color w:val="auto"/>
          <w:sz w:val="28"/>
          <w:lang w:eastAsia="zh-CN"/>
        </w:rPr>
        <w:t>：</w:t>
      </w:r>
    </w:p>
    <w:p>
      <w:pPr>
        <w:spacing w:line="360" w:lineRule="auto"/>
        <w:ind w:firstLine="540" w:firstLineChars="200"/>
        <w:rPr>
          <w:rFonts w:hint="eastAsia" w:ascii="仿宋" w:hAnsi="仿宋" w:eastAsia="仿宋" w:cs="仿宋"/>
          <w:color w:val="auto"/>
          <w:sz w:val="27"/>
        </w:rPr>
      </w:pPr>
      <w:r>
        <w:rPr>
          <w:rFonts w:hint="eastAsia" w:ascii="仿宋" w:hAnsi="仿宋" w:eastAsia="仿宋" w:cs="仿宋"/>
          <w:color w:val="auto"/>
          <w:sz w:val="27"/>
        </w:rPr>
        <w:t>地块</w:t>
      </w:r>
      <w:r>
        <w:rPr>
          <w:rFonts w:hint="eastAsia" w:ascii="仿宋" w:hAnsi="仿宋" w:eastAsia="仿宋" w:cs="仿宋"/>
          <w:color w:val="auto"/>
          <w:sz w:val="27"/>
          <w:lang w:val="en-US" w:eastAsia="zh-CN"/>
        </w:rPr>
        <w:t>1953年之前为农用地，1953年-2017年</w:t>
      </w:r>
      <w:r>
        <w:rPr>
          <w:rFonts w:hint="eastAsia" w:ascii="仿宋" w:hAnsi="仿宋" w:eastAsia="仿宋" w:cs="仿宋"/>
          <w:color w:val="auto"/>
          <w:sz w:val="27"/>
        </w:rPr>
        <w:t>为客运站用地，</w:t>
      </w:r>
      <w:r>
        <w:rPr>
          <w:rFonts w:hint="eastAsia" w:ascii="仿宋" w:hAnsi="仿宋" w:eastAsia="仿宋" w:cs="仿宋"/>
          <w:color w:val="auto"/>
          <w:sz w:val="27"/>
          <w:lang w:val="en-US" w:eastAsia="zh-CN"/>
        </w:rPr>
        <w:t>2017年客运站搬迁，本地块空闲至今。地块作为</w:t>
      </w:r>
      <w:r>
        <w:rPr>
          <w:rFonts w:hint="eastAsia" w:ascii="仿宋" w:hAnsi="仿宋" w:eastAsia="仿宋" w:cs="仿宋"/>
          <w:color w:val="auto"/>
          <w:sz w:val="27"/>
        </w:rPr>
        <w:t>客运站用地</w:t>
      </w:r>
      <w:r>
        <w:rPr>
          <w:rFonts w:hint="eastAsia" w:ascii="仿宋" w:hAnsi="仿宋" w:eastAsia="仿宋" w:cs="仿宋"/>
          <w:color w:val="auto"/>
          <w:sz w:val="27"/>
          <w:lang w:eastAsia="zh-CN"/>
        </w:rPr>
        <w:t>时，地面硬覆盖较好；</w:t>
      </w:r>
      <w:r>
        <w:rPr>
          <w:rFonts w:hint="eastAsia" w:ascii="仿宋" w:hAnsi="仿宋" w:eastAsia="仿宋" w:cs="仿宋"/>
          <w:color w:val="auto"/>
          <w:sz w:val="27"/>
        </w:rPr>
        <w:t>客运站经营用车维修保养均在指定汽车修配厂，无维修保养机油的暂存使用</w:t>
      </w:r>
      <w:r>
        <w:rPr>
          <w:rFonts w:hint="eastAsia" w:ascii="仿宋" w:hAnsi="仿宋" w:eastAsia="仿宋" w:cs="仿宋"/>
          <w:color w:val="auto"/>
          <w:sz w:val="27"/>
          <w:lang w:eastAsia="zh-CN"/>
        </w:rPr>
        <w:t>；</w:t>
      </w:r>
      <w:r>
        <w:rPr>
          <w:rFonts w:hint="eastAsia" w:ascii="仿宋" w:hAnsi="仿宋" w:eastAsia="仿宋" w:cs="仿宋"/>
          <w:color w:val="auto"/>
          <w:sz w:val="27"/>
        </w:rPr>
        <w:t>地块四周为为居民住地和商铺经营用地，该地区市政管网等公用设施建设较完善。</w:t>
      </w:r>
    </w:p>
    <w:p>
      <w:pPr>
        <w:spacing w:line="360" w:lineRule="auto"/>
        <w:ind w:firstLine="560" w:firstLineChars="200"/>
        <w:rPr>
          <w:rFonts w:hint="eastAsia" w:ascii="仿宋" w:hAnsi="仿宋" w:eastAsia="仿宋" w:cs="仿宋"/>
          <w:color w:val="auto"/>
          <w:sz w:val="27"/>
        </w:rPr>
      </w:pPr>
      <w:r>
        <w:rPr>
          <w:rFonts w:hint="eastAsia" w:ascii="仿宋" w:hAnsi="仿宋" w:eastAsia="仿宋" w:cs="仿宋"/>
          <w:color w:val="auto"/>
          <w:sz w:val="28"/>
        </w:rPr>
        <w:t>地块内或周围区域不存在以下可能的污染源，化工厂、农药厂、冶炼厂、加油站、化学品储罐、固体废物处理等可能产生有毒有害物质的设施或活动</w:t>
      </w:r>
      <w:r>
        <w:rPr>
          <w:rFonts w:hint="eastAsia" w:ascii="仿宋" w:hAnsi="仿宋" w:eastAsia="仿宋" w:cs="仿宋"/>
          <w:color w:val="auto"/>
          <w:sz w:val="28"/>
          <w:lang w:eastAsia="zh-CN"/>
        </w:rPr>
        <w:t>，</w:t>
      </w:r>
      <w:r>
        <w:rPr>
          <w:rFonts w:hint="eastAsia" w:ascii="仿宋" w:hAnsi="仿宋" w:eastAsia="仿宋" w:cs="仿宋"/>
          <w:color w:val="auto"/>
          <w:sz w:val="27"/>
        </w:rPr>
        <w:t>不存在工业企业生产单位，因此不会对本地块土壤产生污染影响，无环境污染事件发生。</w:t>
      </w:r>
    </w:p>
    <w:p>
      <w:pPr>
        <w:spacing w:line="360" w:lineRule="auto"/>
        <w:ind w:firstLine="540" w:firstLineChars="200"/>
        <w:rPr>
          <w:rFonts w:hint="eastAsia" w:ascii="仿宋" w:hAnsi="仿宋" w:eastAsia="仿宋" w:cs="仿宋"/>
          <w:color w:val="auto"/>
          <w:sz w:val="27"/>
          <w:lang w:val="en-US" w:eastAsia="zh-CN"/>
        </w:rPr>
      </w:pPr>
      <w:r>
        <w:rPr>
          <w:rFonts w:hint="eastAsia" w:ascii="仿宋" w:hAnsi="仿宋" w:eastAsia="仿宋" w:cs="仿宋"/>
          <w:color w:val="auto"/>
          <w:sz w:val="27"/>
        </w:rPr>
        <w:t>地块东侧50米处设有一处燃煤锅炉房，始建于1990年，用于小区供暖，于2003年城区集中供暖改造后已拆除。该地区冬季主导风向西北向东南，位于地块东侧，地块位于燃煤锅炉房上风向，锅炉废气污染物大气沉降对地块的影响不大；另外客运站地面全部硬化，地块地面全部硬化阻隔污染物大气沉降及迁移，因此也造成锅炉废气污染物大气沉降对地块的影响不大。</w:t>
      </w:r>
      <w:r>
        <w:rPr>
          <w:rFonts w:hint="eastAsia" w:ascii="仿宋" w:hAnsi="仿宋" w:eastAsia="仿宋" w:cs="仿宋"/>
          <w:color w:val="auto"/>
          <w:sz w:val="27"/>
          <w:lang w:val="en-US" w:eastAsia="zh-CN"/>
        </w:rPr>
        <w:t xml:space="preserve"> </w:t>
      </w:r>
    </w:p>
    <w:p>
      <w:pPr>
        <w:spacing w:line="360" w:lineRule="auto"/>
        <w:ind w:firstLine="560" w:firstLineChars="200"/>
        <w:rPr>
          <w:rFonts w:hint="eastAsia" w:ascii="仿宋" w:hAnsi="仿宋" w:eastAsia="仿宋" w:cs="仿宋"/>
          <w:color w:val="auto"/>
        </w:rPr>
      </w:pPr>
      <w:r>
        <w:rPr>
          <w:rFonts w:hint="eastAsia" w:ascii="仿宋" w:hAnsi="仿宋" w:eastAsia="仿宋" w:cs="仿宋"/>
          <w:color w:val="auto"/>
          <w:sz w:val="28"/>
        </w:rPr>
        <w:t>综上，</w:t>
      </w:r>
      <w:r>
        <w:rPr>
          <w:rFonts w:hint="eastAsia" w:ascii="仿宋" w:hAnsi="仿宋" w:eastAsia="仿宋" w:cs="仿宋"/>
          <w:color w:val="auto"/>
          <w:sz w:val="27"/>
        </w:rPr>
        <w:t>本地块在不同历史时期存在被污染的风险极低，本次调查未发现有潜在的污染源；地块及紧邻周边地块不存在工业废水污染，土壤或地下水不存在污染迹象，不存在其他可能造成土壤污染的情形，不涉及污染物迁移的环境风险发生。</w:t>
      </w:r>
      <w:r>
        <w:rPr>
          <w:rFonts w:hint="eastAsia" w:ascii="仿宋" w:hAnsi="仿宋" w:eastAsia="仿宋" w:cs="仿宋"/>
          <w:color w:val="auto"/>
          <w:sz w:val="28"/>
        </w:rPr>
        <w:t>地块的环境状况可以接受，土壤环境状况能够满足</w:t>
      </w:r>
      <w:r>
        <w:rPr>
          <w:rFonts w:hint="eastAsia" w:ascii="仿宋" w:hAnsi="仿宋" w:eastAsia="仿宋" w:cs="仿宋"/>
          <w:color w:val="auto"/>
          <w:sz w:val="28"/>
          <w:lang w:val="en-US" w:eastAsia="zh-CN"/>
        </w:rPr>
        <w:t>居住用地</w:t>
      </w:r>
      <w:r>
        <w:rPr>
          <w:rFonts w:hint="eastAsia" w:ascii="仿宋" w:hAnsi="仿宋" w:eastAsia="仿宋" w:cs="仿宋"/>
          <w:color w:val="auto"/>
          <w:sz w:val="28"/>
        </w:rPr>
        <w:t>中</w:t>
      </w:r>
      <w:r>
        <w:rPr>
          <w:rFonts w:hint="eastAsia" w:ascii="仿宋" w:hAnsi="仿宋" w:eastAsia="仿宋" w:cs="仿宋"/>
          <w:color w:val="auto"/>
          <w:sz w:val="28"/>
          <w:lang w:val="en-US" w:eastAsia="zh-CN"/>
        </w:rPr>
        <w:t>城镇住宅</w:t>
      </w:r>
      <w:r>
        <w:rPr>
          <w:rFonts w:hint="eastAsia" w:ascii="仿宋" w:hAnsi="仿宋" w:eastAsia="仿宋" w:cs="仿宋"/>
          <w:color w:val="auto"/>
          <w:sz w:val="28"/>
        </w:rPr>
        <w:t>用地要求，调查活动可以结束，不需要开展第二阶段调查。</w:t>
      </w:r>
    </w:p>
    <w:p>
      <w:pPr>
        <w:pStyle w:val="3"/>
        <w:spacing w:line="360" w:lineRule="auto"/>
        <w:rPr>
          <w:rFonts w:hint="eastAsia" w:ascii="仿宋" w:hAnsi="仿宋" w:eastAsia="仿宋" w:cs="仿宋"/>
          <w:b/>
          <w:bCs w:val="0"/>
          <w:color w:val="auto"/>
        </w:rPr>
      </w:pPr>
      <w:bookmarkStart w:id="48" w:name="_Toc28622"/>
      <w:r>
        <w:rPr>
          <w:rFonts w:hint="eastAsia" w:ascii="仿宋" w:hAnsi="仿宋" w:eastAsia="仿宋" w:cs="仿宋"/>
          <w:b/>
          <w:bCs w:val="0"/>
          <w:color w:val="auto"/>
          <w:lang w:val="en-US" w:eastAsia="zh-CN"/>
        </w:rPr>
        <w:t>8</w:t>
      </w:r>
      <w:r>
        <w:rPr>
          <w:rFonts w:hint="eastAsia" w:ascii="仿宋" w:hAnsi="仿宋" w:eastAsia="仿宋" w:cs="仿宋"/>
          <w:b/>
          <w:bCs w:val="0"/>
          <w:color w:val="auto"/>
        </w:rPr>
        <w:t>.</w:t>
      </w:r>
      <w:r>
        <w:rPr>
          <w:rFonts w:hint="eastAsia" w:ascii="仿宋" w:hAnsi="仿宋" w:eastAsia="仿宋" w:cs="仿宋"/>
          <w:b/>
          <w:bCs w:val="0"/>
          <w:color w:val="auto"/>
          <w:lang w:val="en-US" w:eastAsia="zh-CN"/>
        </w:rPr>
        <w:t>2</w:t>
      </w:r>
      <w:r>
        <w:rPr>
          <w:rFonts w:hint="eastAsia" w:ascii="仿宋" w:hAnsi="仿宋" w:eastAsia="仿宋" w:cs="仿宋"/>
          <w:b/>
          <w:bCs w:val="0"/>
          <w:color w:val="auto"/>
        </w:rPr>
        <w:t>建议</w:t>
      </w:r>
      <w:bookmarkEnd w:id="48"/>
    </w:p>
    <w:p>
      <w:pPr>
        <w:spacing w:line="360" w:lineRule="auto"/>
        <w:ind w:firstLine="567" w:firstLineChars="210"/>
        <w:rPr>
          <w:rFonts w:hint="eastAsia" w:ascii="仿宋" w:hAnsi="仿宋" w:eastAsia="仿宋" w:cs="仿宋"/>
          <w:color w:val="auto"/>
          <w:sz w:val="28"/>
        </w:rPr>
      </w:pPr>
      <w:r>
        <w:rPr>
          <w:rFonts w:hint="eastAsia" w:ascii="仿宋" w:hAnsi="仿宋" w:eastAsia="仿宋" w:cs="仿宋"/>
          <w:color w:val="auto"/>
          <w:sz w:val="27"/>
        </w:rPr>
        <w:t>加强管理，</w:t>
      </w:r>
      <w:r>
        <w:rPr>
          <w:rFonts w:hint="eastAsia" w:ascii="仿宋" w:hAnsi="仿宋" w:eastAsia="仿宋" w:cs="仿宋"/>
          <w:color w:val="auto"/>
          <w:sz w:val="27"/>
          <w:lang w:val="en-US" w:eastAsia="zh-CN"/>
        </w:rPr>
        <w:t>避免</w:t>
      </w:r>
      <w:r>
        <w:rPr>
          <w:rFonts w:hint="eastAsia" w:ascii="仿宋" w:hAnsi="仿宋" w:eastAsia="仿宋" w:cs="仿宋"/>
          <w:color w:val="auto"/>
          <w:sz w:val="27"/>
        </w:rPr>
        <w:t>发生任何不符合本地块规划用途的占用</w:t>
      </w:r>
      <w:r>
        <w:rPr>
          <w:rFonts w:hint="eastAsia" w:ascii="仿宋" w:hAnsi="仿宋" w:eastAsia="仿宋" w:cs="仿宋"/>
          <w:color w:val="auto"/>
          <w:sz w:val="27"/>
          <w:lang w:eastAsia="zh-CN"/>
        </w:rPr>
        <w:t>地块</w:t>
      </w:r>
      <w:r>
        <w:rPr>
          <w:rFonts w:hint="eastAsia" w:ascii="仿宋" w:hAnsi="仿宋" w:eastAsia="仿宋" w:cs="仿宋"/>
          <w:color w:val="auto"/>
          <w:sz w:val="27"/>
        </w:rPr>
        <w:t>、堆填</w:t>
      </w:r>
      <w:r>
        <w:rPr>
          <w:rFonts w:hint="eastAsia" w:ascii="仿宋" w:hAnsi="仿宋" w:eastAsia="仿宋" w:cs="仿宋"/>
          <w:color w:val="auto"/>
          <w:sz w:val="28"/>
        </w:rPr>
        <w:t>等情况</w:t>
      </w:r>
      <w:r>
        <w:rPr>
          <w:rFonts w:hint="eastAsia" w:ascii="仿宋" w:hAnsi="仿宋" w:eastAsia="仿宋" w:cs="仿宋"/>
          <w:color w:val="auto"/>
          <w:sz w:val="28"/>
          <w:lang w:val="en-US" w:eastAsia="zh-CN"/>
        </w:rPr>
        <w:t>的出现</w:t>
      </w:r>
      <w:r>
        <w:rPr>
          <w:rFonts w:hint="eastAsia" w:ascii="仿宋" w:hAnsi="仿宋" w:eastAsia="仿宋" w:cs="仿宋"/>
          <w:color w:val="auto"/>
          <w:sz w:val="28"/>
        </w:rPr>
        <w:t>，防止对本</w:t>
      </w:r>
      <w:r>
        <w:rPr>
          <w:rFonts w:hint="eastAsia" w:ascii="仿宋" w:hAnsi="仿宋" w:eastAsia="仿宋" w:cs="仿宋"/>
          <w:color w:val="auto"/>
          <w:sz w:val="28"/>
          <w:lang w:eastAsia="zh-CN"/>
        </w:rPr>
        <w:t>地块</w:t>
      </w:r>
      <w:r>
        <w:rPr>
          <w:rFonts w:hint="eastAsia" w:ascii="仿宋" w:hAnsi="仿宋" w:eastAsia="仿宋" w:cs="仿宋"/>
          <w:color w:val="auto"/>
          <w:sz w:val="28"/>
        </w:rPr>
        <w:t>造成污染，如有土壤污染迹象须停工。如在建设过程中发现地块异常情况</w:t>
      </w:r>
      <w:bookmarkStart w:id="58" w:name="_GoBack"/>
      <w:bookmarkEnd w:id="58"/>
      <w:r>
        <w:rPr>
          <w:rFonts w:hint="eastAsia" w:ascii="仿宋" w:hAnsi="仿宋" w:eastAsia="仿宋" w:cs="仿宋"/>
          <w:color w:val="auto"/>
          <w:sz w:val="28"/>
        </w:rPr>
        <w:t>应及时上报生态环境管理部门。</w:t>
      </w:r>
    </w:p>
    <w:p>
      <w:pPr>
        <w:pStyle w:val="2"/>
        <w:spacing w:line="360" w:lineRule="auto"/>
        <w:rPr>
          <w:rFonts w:hint="eastAsia" w:ascii="仿宋" w:hAnsi="仿宋" w:eastAsia="仿宋" w:cs="仿宋"/>
          <w:b/>
          <w:bCs w:val="0"/>
          <w:color w:val="auto"/>
          <w:sz w:val="32"/>
          <w:szCs w:val="32"/>
        </w:rPr>
      </w:pPr>
      <w:bookmarkStart w:id="49" w:name="_Toc7687"/>
      <w:r>
        <w:rPr>
          <w:rFonts w:hint="eastAsia" w:ascii="仿宋" w:hAnsi="仿宋" w:eastAsia="仿宋" w:cs="仿宋"/>
          <w:b/>
          <w:bCs w:val="0"/>
          <w:color w:val="auto"/>
          <w:sz w:val="32"/>
          <w:szCs w:val="32"/>
          <w:lang w:val="en-US" w:eastAsia="zh-CN"/>
        </w:rPr>
        <w:t>9</w:t>
      </w:r>
      <w:r>
        <w:rPr>
          <w:rFonts w:hint="eastAsia" w:ascii="仿宋" w:hAnsi="仿宋" w:eastAsia="仿宋" w:cs="仿宋"/>
          <w:b/>
          <w:bCs w:val="0"/>
          <w:color w:val="auto"/>
          <w:sz w:val="32"/>
          <w:szCs w:val="32"/>
        </w:rPr>
        <w:t>.附件</w:t>
      </w:r>
      <w:bookmarkEnd w:id="49"/>
    </w:p>
    <w:p>
      <w:pPr>
        <w:pStyle w:val="3"/>
        <w:rPr>
          <w:rFonts w:hint="eastAsia" w:ascii="仿宋" w:hAnsi="仿宋" w:eastAsia="仿宋" w:cs="仿宋"/>
          <w:b/>
          <w:bCs w:val="0"/>
          <w:color w:val="auto"/>
          <w:sz w:val="32"/>
          <w:szCs w:val="32"/>
        </w:rPr>
      </w:pPr>
      <w:bookmarkStart w:id="50" w:name="_Toc7397"/>
      <w:r>
        <w:rPr>
          <w:rFonts w:hint="eastAsia" w:ascii="仿宋" w:hAnsi="仿宋" w:eastAsia="仿宋" w:cs="仿宋"/>
          <w:b/>
          <w:bCs w:val="0"/>
          <w:color w:val="auto"/>
          <w:sz w:val="32"/>
          <w:szCs w:val="32"/>
          <w:lang w:val="en-US" w:eastAsia="zh-CN"/>
        </w:rPr>
        <w:t>9</w:t>
      </w:r>
      <w:r>
        <w:rPr>
          <w:rFonts w:hint="eastAsia" w:ascii="仿宋" w:hAnsi="仿宋" w:eastAsia="仿宋" w:cs="仿宋"/>
          <w:b/>
          <w:bCs w:val="0"/>
          <w:color w:val="auto"/>
          <w:sz w:val="32"/>
          <w:szCs w:val="32"/>
        </w:rPr>
        <w:t>.1委托书</w:t>
      </w:r>
      <w:bookmarkEnd w:id="50"/>
    </w:p>
    <w:p>
      <w:pPr>
        <w:jc w:val="center"/>
        <w:rPr>
          <w:rFonts w:hint="eastAsia" w:ascii="仿宋" w:hAnsi="仿宋" w:eastAsia="仿宋" w:cs="仿宋"/>
          <w:color w:val="auto"/>
          <w:lang w:eastAsia="zh-CN"/>
        </w:rPr>
      </w:pPr>
      <w:r>
        <w:rPr>
          <w:rFonts w:hint="eastAsia" w:ascii="仿宋" w:hAnsi="仿宋" w:eastAsia="仿宋" w:cs="仿宋"/>
          <w:color w:val="auto"/>
          <w:lang w:eastAsia="zh-CN"/>
        </w:rPr>
        <w:drawing>
          <wp:inline distT="0" distB="0" distL="114300" distR="114300">
            <wp:extent cx="4592320" cy="6495415"/>
            <wp:effectExtent l="0" t="0" r="17780" b="635"/>
            <wp:docPr id="65" name="图片 65" descr="项目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项目委托书"/>
                    <pic:cNvPicPr>
                      <a:picLocks noChangeAspect="1"/>
                    </pic:cNvPicPr>
                  </pic:nvPicPr>
                  <pic:blipFill>
                    <a:blip r:embed="rId80">
                      <a:lum bright="12000"/>
                    </a:blip>
                    <a:stretch>
                      <a:fillRect/>
                    </a:stretch>
                  </pic:blipFill>
                  <pic:spPr>
                    <a:xfrm>
                      <a:off x="0" y="0"/>
                      <a:ext cx="4592320" cy="6495415"/>
                    </a:xfrm>
                    <a:prstGeom prst="rect">
                      <a:avLst/>
                    </a:prstGeom>
                  </pic:spPr>
                </pic:pic>
              </a:graphicData>
            </a:graphic>
          </wp:inline>
        </w:drawing>
      </w:r>
    </w:p>
    <w:p>
      <w:pPr>
        <w:rPr>
          <w:rFonts w:hint="eastAsia" w:ascii="仿宋" w:hAnsi="仿宋" w:eastAsia="仿宋" w:cs="仿宋"/>
          <w:color w:val="auto"/>
          <w:lang w:eastAsia="zh-CN"/>
        </w:rPr>
      </w:pPr>
      <w:r>
        <w:rPr>
          <w:rFonts w:hint="eastAsia" w:ascii="仿宋" w:hAnsi="仿宋" w:eastAsia="仿宋" w:cs="仿宋"/>
          <w:color w:val="auto"/>
          <w:lang w:eastAsia="zh-CN"/>
        </w:rPr>
        <w:br w:type="page"/>
      </w:r>
    </w:p>
    <w:p>
      <w:pPr>
        <w:pStyle w:val="3"/>
        <w:bidi w:val="0"/>
        <w:rPr>
          <w:rFonts w:hint="eastAsia" w:ascii="仿宋" w:hAnsi="仿宋" w:eastAsia="仿宋" w:cs="仿宋"/>
          <w:color w:val="auto"/>
          <w:lang w:val="en-US" w:eastAsia="zh-CN"/>
        </w:rPr>
      </w:pPr>
      <w:bookmarkStart w:id="51" w:name="_Toc27873"/>
      <w:r>
        <w:rPr>
          <w:rFonts w:hint="eastAsia" w:ascii="仿宋" w:hAnsi="仿宋" w:eastAsia="仿宋" w:cs="仿宋"/>
          <w:color w:val="auto"/>
          <w:lang w:eastAsia="zh-CN"/>
        </w:rPr>
        <w:drawing>
          <wp:anchor distT="0" distB="0" distL="114300" distR="114300" simplePos="0" relativeHeight="251682816" behindDoc="1" locked="0" layoutInCell="1" allowOverlap="1">
            <wp:simplePos x="0" y="0"/>
            <wp:positionH relativeFrom="column">
              <wp:posOffset>282575</wp:posOffset>
            </wp:positionH>
            <wp:positionV relativeFrom="paragraph">
              <wp:posOffset>786765</wp:posOffset>
            </wp:positionV>
            <wp:extent cx="5436870" cy="7690485"/>
            <wp:effectExtent l="0" t="0" r="11430" b="5715"/>
            <wp:wrapNone/>
            <wp:docPr id="151" name="图片 151" descr="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080"/>
                    <pic:cNvPicPr>
                      <a:picLocks noChangeAspect="1"/>
                    </pic:cNvPicPr>
                  </pic:nvPicPr>
                  <pic:blipFill>
                    <a:blip r:embed="rId81">
                      <a:lum bright="12000"/>
                    </a:blip>
                    <a:stretch>
                      <a:fillRect/>
                    </a:stretch>
                  </pic:blipFill>
                  <pic:spPr>
                    <a:xfrm>
                      <a:off x="0" y="0"/>
                      <a:ext cx="5436870" cy="7690485"/>
                    </a:xfrm>
                    <a:prstGeom prst="rect">
                      <a:avLst/>
                    </a:prstGeom>
                  </pic:spPr>
                </pic:pic>
              </a:graphicData>
            </a:graphic>
          </wp:anchor>
        </w:drawing>
      </w:r>
      <w:r>
        <w:rPr>
          <w:rFonts w:hint="eastAsia" w:ascii="仿宋" w:hAnsi="仿宋" w:eastAsia="仿宋" w:cs="仿宋"/>
          <w:color w:val="auto"/>
          <w:lang w:val="en-US" w:eastAsia="zh-CN"/>
        </w:rPr>
        <w:t>9.2评审申请表</w:t>
      </w:r>
      <w:bookmarkEnd w:id="51"/>
    </w:p>
    <w:p>
      <w:pPr>
        <w:rPr>
          <w:rFonts w:hint="eastAsia" w:ascii="仿宋" w:hAnsi="仿宋" w:eastAsia="仿宋" w:cs="仿宋"/>
          <w:color w:val="auto"/>
        </w:rPr>
      </w:pPr>
    </w:p>
    <w:p>
      <w:pPr>
        <w:rPr>
          <w:rFonts w:hint="eastAsia" w:ascii="仿宋" w:hAnsi="仿宋" w:eastAsia="仿宋" w:cs="仿宋"/>
          <w:color w:val="auto"/>
        </w:rPr>
      </w:pPr>
    </w:p>
    <w:p>
      <w:pPr>
        <w:spacing w:line="360" w:lineRule="auto"/>
        <w:ind w:firstLine="404" w:firstLineChars="202"/>
        <w:rPr>
          <w:rFonts w:hint="eastAsia" w:ascii="仿宋" w:hAnsi="仿宋" w:eastAsia="仿宋" w:cs="仿宋"/>
          <w:color w:val="auto"/>
          <w:lang w:eastAsia="zh-CN"/>
        </w:rPr>
      </w:pPr>
    </w:p>
    <w:p>
      <w:pPr>
        <w:spacing w:line="360" w:lineRule="auto"/>
        <w:ind w:firstLine="565" w:firstLineChars="202"/>
        <w:rPr>
          <w:rFonts w:hint="eastAsia" w:ascii="仿宋" w:hAnsi="仿宋" w:eastAsia="仿宋" w:cs="仿宋"/>
          <w:color w:val="auto"/>
          <w:sz w:val="28"/>
          <w:lang w:eastAsia="zh-CN"/>
        </w:rPr>
      </w:pPr>
    </w:p>
    <w:p>
      <w:pPr>
        <w:bidi w:val="0"/>
        <w:rPr>
          <w:rFonts w:hint="eastAsia" w:ascii="仿宋" w:hAnsi="仿宋" w:eastAsia="仿宋" w:cs="仿宋"/>
          <w:color w:val="auto"/>
          <w:lang w:eastAsia="zh-CN"/>
        </w:rPr>
        <w:sectPr>
          <w:pgSz w:w="11900" w:h="16840"/>
          <w:pgMar w:top="1417" w:right="1417" w:bottom="1417" w:left="1417" w:header="0" w:footer="0" w:gutter="0"/>
          <w:pgNumType w:fmt="decimal"/>
          <w:cols w:space="0" w:num="1"/>
          <w:rtlGutter w:val="0"/>
          <w:docGrid w:linePitch="360" w:charSpace="0"/>
        </w:sectPr>
      </w:pPr>
    </w:p>
    <w:p>
      <w:pPr>
        <w:pStyle w:val="3"/>
        <w:rPr>
          <w:rFonts w:hint="eastAsia" w:ascii="仿宋" w:hAnsi="仿宋" w:eastAsia="仿宋" w:cs="仿宋"/>
          <w:b/>
          <w:bCs w:val="0"/>
          <w:color w:val="auto"/>
        </w:rPr>
      </w:pPr>
      <w:bookmarkStart w:id="52" w:name="_Toc7065"/>
      <w:r>
        <w:rPr>
          <w:rFonts w:hint="eastAsia" w:ascii="仿宋" w:hAnsi="仿宋" w:eastAsia="仿宋" w:cs="仿宋"/>
          <w:b/>
          <w:bCs w:val="0"/>
          <w:color w:val="auto"/>
          <w:lang w:val="en-US" w:eastAsia="zh-CN"/>
        </w:rPr>
        <w:drawing>
          <wp:anchor distT="0" distB="0" distL="114300" distR="114300" simplePos="0" relativeHeight="251679744" behindDoc="0" locked="0" layoutInCell="1" allowOverlap="1">
            <wp:simplePos x="0" y="0"/>
            <wp:positionH relativeFrom="column">
              <wp:posOffset>703580</wp:posOffset>
            </wp:positionH>
            <wp:positionV relativeFrom="paragraph">
              <wp:posOffset>518160</wp:posOffset>
            </wp:positionV>
            <wp:extent cx="7947025" cy="4982210"/>
            <wp:effectExtent l="0" t="0" r="15875" b="8890"/>
            <wp:wrapNone/>
            <wp:docPr id="70" name="图片 70" descr="G:\桌面文件\土壤调查报告\4-建昌汽车运输公司地块\地块四至\微信图片_20220816170508.jpg微信图片_2022081617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G:\桌面文件\土壤调查报告\4-建昌汽车运输公司地块\地块四至\微信图片_20220816170508.jpg微信图片_20220816170508"/>
                    <pic:cNvPicPr>
                      <a:picLocks noChangeAspect="1"/>
                    </pic:cNvPicPr>
                  </pic:nvPicPr>
                  <pic:blipFill>
                    <a:blip r:embed="rId82">
                      <a:lum bright="24000"/>
                    </a:blip>
                    <a:srcRect l="8290" r="20015"/>
                    <a:stretch>
                      <a:fillRect/>
                    </a:stretch>
                  </pic:blipFill>
                  <pic:spPr>
                    <a:xfrm>
                      <a:off x="0" y="0"/>
                      <a:ext cx="7947025" cy="4982210"/>
                    </a:xfrm>
                    <a:prstGeom prst="rect">
                      <a:avLst/>
                    </a:prstGeom>
                  </pic:spPr>
                </pic:pic>
              </a:graphicData>
            </a:graphic>
          </wp:anchor>
        </w:drawing>
      </w:r>
      <w:r>
        <w:rPr>
          <w:rFonts w:hint="eastAsia" w:ascii="仿宋" w:hAnsi="仿宋" w:eastAsia="仿宋" w:cs="仿宋"/>
          <w:b/>
          <w:bCs w:val="0"/>
          <w:color w:val="auto"/>
          <w:lang w:val="en-US" w:eastAsia="zh-CN"/>
        </w:rPr>
        <w:t>9</w:t>
      </w:r>
      <w:r>
        <w:rPr>
          <w:rFonts w:hint="eastAsia" w:ascii="仿宋" w:hAnsi="仿宋" w:eastAsia="仿宋" w:cs="仿宋"/>
          <w:b/>
          <w:bCs w:val="0"/>
          <w:color w:val="auto"/>
        </w:rPr>
        <w:t>.</w:t>
      </w:r>
      <w:r>
        <w:rPr>
          <w:rFonts w:hint="eastAsia" w:ascii="仿宋" w:hAnsi="仿宋" w:eastAsia="仿宋" w:cs="仿宋"/>
          <w:b/>
          <w:bCs w:val="0"/>
          <w:color w:val="auto"/>
          <w:lang w:val="en-US" w:eastAsia="zh-CN"/>
        </w:rPr>
        <w:t>3现场</w:t>
      </w:r>
      <w:r>
        <w:rPr>
          <w:rFonts w:hint="eastAsia" w:ascii="仿宋" w:hAnsi="仿宋" w:eastAsia="仿宋" w:cs="仿宋"/>
          <w:b/>
          <w:bCs w:val="0"/>
          <w:color w:val="auto"/>
        </w:rPr>
        <w:t>勘测图</w:t>
      </w:r>
      <w:bookmarkEnd w:id="52"/>
    </w:p>
    <w:p>
      <w:pPr>
        <w:spacing w:line="0" w:lineRule="atLeast"/>
        <w:rPr>
          <w:rFonts w:hint="eastAsia" w:ascii="仿宋" w:hAnsi="仿宋" w:eastAsia="仿宋" w:cs="仿宋"/>
          <w:color w:val="auto"/>
          <w:sz w:val="28"/>
        </w:rPr>
      </w:pPr>
    </w:p>
    <w:p>
      <w:pPr>
        <w:spacing w:line="0" w:lineRule="atLeast"/>
        <w:rPr>
          <w:rFonts w:hint="eastAsia" w:ascii="仿宋" w:hAnsi="仿宋" w:eastAsia="仿宋" w:cs="仿宋"/>
          <w:color w:val="auto"/>
          <w:sz w:val="28"/>
          <w:lang w:eastAsia="zh-CN"/>
        </w:rPr>
      </w:pPr>
    </w:p>
    <w:p>
      <w:pPr>
        <w:rPr>
          <w:rFonts w:hint="eastAsia" w:ascii="仿宋" w:hAnsi="仿宋" w:eastAsia="仿宋" w:cs="仿宋"/>
          <w:color w:val="auto"/>
          <w:sz w:val="28"/>
          <w:lang w:eastAsia="zh-CN"/>
        </w:rPr>
      </w:pPr>
      <w:r>
        <w:rPr>
          <w:rFonts w:hint="eastAsia" w:ascii="仿宋" w:hAnsi="仿宋" w:eastAsia="仿宋" w:cs="仿宋"/>
          <w:color w:val="auto"/>
          <w:sz w:val="28"/>
          <w:lang w:eastAsia="zh-CN"/>
        </w:rPr>
        <w:br w:type="page"/>
      </w:r>
    </w:p>
    <w:p>
      <w:pPr>
        <w:spacing w:line="0" w:lineRule="atLeast"/>
        <w:rPr>
          <w:rFonts w:hint="eastAsia" w:ascii="仿宋" w:hAnsi="仿宋" w:eastAsia="仿宋" w:cs="仿宋"/>
          <w:color w:val="auto"/>
          <w:sz w:val="28"/>
          <w:lang w:eastAsia="zh-CN"/>
        </w:rPr>
        <w:sectPr>
          <w:pgSz w:w="16840" w:h="11900" w:orient="landscape"/>
          <w:pgMar w:top="1417" w:right="1417" w:bottom="1417" w:left="1417" w:header="0" w:footer="0" w:gutter="0"/>
          <w:pgNumType w:fmt="decimal"/>
          <w:cols w:space="0" w:num="1"/>
          <w:rtlGutter w:val="0"/>
          <w:docGrid w:linePitch="360" w:charSpace="0"/>
        </w:sectPr>
      </w:pPr>
      <w:r>
        <w:rPr>
          <w:rFonts w:hint="eastAsia" w:ascii="仿宋" w:hAnsi="仿宋" w:eastAsia="仿宋" w:cs="仿宋"/>
          <w:color w:val="auto"/>
          <w:sz w:val="36"/>
          <w:szCs w:val="36"/>
          <w:lang w:eastAsia="zh-CN"/>
        </w:rPr>
        <w:drawing>
          <wp:anchor distT="0" distB="0" distL="114300" distR="114300" simplePos="0" relativeHeight="251683840" behindDoc="1" locked="0" layoutInCell="1" allowOverlap="1">
            <wp:simplePos x="0" y="0"/>
            <wp:positionH relativeFrom="column">
              <wp:posOffset>828675</wp:posOffset>
            </wp:positionH>
            <wp:positionV relativeFrom="page">
              <wp:posOffset>1381125</wp:posOffset>
            </wp:positionV>
            <wp:extent cx="7425055" cy="4283075"/>
            <wp:effectExtent l="0" t="0" r="4445" b="3175"/>
            <wp:wrapNone/>
            <wp:docPr id="162" name="图片 162" descr="47a628e6ec72c17b31680c72935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47a628e6ec72c17b31680c729354802"/>
                    <pic:cNvPicPr>
                      <a:picLocks noChangeAspect="1"/>
                    </pic:cNvPicPr>
                  </pic:nvPicPr>
                  <pic:blipFill>
                    <a:blip r:embed="rId22"/>
                    <a:srcRect t="14253" b="8837"/>
                    <a:stretch>
                      <a:fillRect/>
                    </a:stretch>
                  </pic:blipFill>
                  <pic:spPr>
                    <a:xfrm>
                      <a:off x="0" y="0"/>
                      <a:ext cx="7425055" cy="4283075"/>
                    </a:xfrm>
                    <a:prstGeom prst="rect">
                      <a:avLst/>
                    </a:prstGeom>
                  </pic:spPr>
                </pic:pic>
              </a:graphicData>
            </a:graphic>
          </wp:anchor>
        </w:drawing>
      </w:r>
    </w:p>
    <w:p>
      <w:pPr>
        <w:pStyle w:val="3"/>
        <w:rPr>
          <w:rFonts w:hint="eastAsia" w:ascii="仿宋" w:hAnsi="仿宋" w:eastAsia="仿宋" w:cs="仿宋"/>
          <w:color w:val="auto"/>
        </w:rPr>
      </w:pPr>
      <w:bookmarkStart w:id="53" w:name="_Toc26136"/>
      <w:r>
        <w:rPr>
          <w:rFonts w:hint="eastAsia" w:ascii="仿宋" w:hAnsi="仿宋" w:eastAsia="仿宋" w:cs="仿宋"/>
          <w:color w:val="auto"/>
          <w:lang w:val="en-US" w:eastAsia="zh-CN"/>
        </w:rPr>
        <w:t>9</w:t>
      </w:r>
      <w:r>
        <w:rPr>
          <w:rFonts w:hint="eastAsia" w:ascii="仿宋" w:hAnsi="仿宋" w:eastAsia="仿宋" w:cs="仿宋"/>
          <w:color w:val="auto"/>
        </w:rPr>
        <w:t>.</w:t>
      </w:r>
      <w:r>
        <w:rPr>
          <w:rFonts w:hint="eastAsia" w:ascii="仿宋" w:hAnsi="仿宋" w:eastAsia="仿宋" w:cs="仿宋"/>
          <w:color w:val="auto"/>
          <w:lang w:val="en-US" w:eastAsia="zh-CN"/>
        </w:rPr>
        <w:t>4</w:t>
      </w:r>
      <w:r>
        <w:rPr>
          <w:rFonts w:hint="eastAsia" w:ascii="仿宋" w:hAnsi="仿宋" w:eastAsia="仿宋" w:cs="仿宋"/>
          <w:color w:val="auto"/>
        </w:rPr>
        <w:t xml:space="preserve"> 土地无污染证明暨街道证明材料</w:t>
      </w:r>
      <w:bookmarkEnd w:id="53"/>
    </w:p>
    <w:p>
      <w:pPr>
        <w:spacing w:line="0" w:lineRule="atLeast"/>
        <w:jc w:val="center"/>
        <w:rPr>
          <w:rFonts w:hint="eastAsia" w:ascii="仿宋" w:hAnsi="仿宋" w:eastAsia="仿宋" w:cs="仿宋"/>
          <w:color w:val="auto"/>
          <w:sz w:val="32"/>
          <w:lang w:eastAsia="zh-CN"/>
        </w:rPr>
      </w:pPr>
      <w:r>
        <w:rPr>
          <w:rFonts w:hint="eastAsia" w:ascii="仿宋" w:hAnsi="仿宋" w:eastAsia="仿宋" w:cs="仿宋"/>
          <w:color w:val="auto"/>
          <w:sz w:val="32"/>
          <w:lang w:eastAsia="zh-CN"/>
        </w:rPr>
        <w:drawing>
          <wp:inline distT="0" distB="0" distL="114300" distR="114300">
            <wp:extent cx="4928235" cy="6974840"/>
            <wp:effectExtent l="0" t="0" r="5715" b="16510"/>
            <wp:docPr id="19" name="图片 19" descr="a668defae905d469a666657f1d597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a668defae905d469a666657f1d5978b"/>
                    <pic:cNvPicPr>
                      <a:picLocks noChangeAspect="1"/>
                    </pic:cNvPicPr>
                  </pic:nvPicPr>
                  <pic:blipFill>
                    <a:blip r:embed="rId83"/>
                    <a:stretch>
                      <a:fillRect/>
                    </a:stretch>
                  </pic:blipFill>
                  <pic:spPr>
                    <a:xfrm>
                      <a:off x="0" y="0"/>
                      <a:ext cx="4928235" cy="6974840"/>
                    </a:xfrm>
                    <a:prstGeom prst="rect">
                      <a:avLst/>
                    </a:prstGeom>
                  </pic:spPr>
                </pic:pic>
              </a:graphicData>
            </a:graphic>
          </wp:inline>
        </w:drawing>
      </w:r>
    </w:p>
    <w:p>
      <w:pPr>
        <w:spacing w:line="0" w:lineRule="atLeast"/>
        <w:jc w:val="center"/>
        <w:rPr>
          <w:rFonts w:hint="eastAsia" w:ascii="仿宋" w:hAnsi="仿宋" w:eastAsia="仿宋" w:cs="仿宋"/>
          <w:color w:val="auto"/>
          <w:sz w:val="32"/>
          <w:lang w:eastAsia="zh-CN"/>
        </w:rPr>
        <w:sectPr>
          <w:pgSz w:w="11900" w:h="16840"/>
          <w:pgMar w:top="1417" w:right="1417" w:bottom="1417" w:left="1417" w:header="0" w:footer="0" w:gutter="0"/>
          <w:pgNumType w:fmt="decimal"/>
          <w:cols w:space="0" w:num="1"/>
          <w:rtlGutter w:val="0"/>
          <w:docGrid w:linePitch="360" w:charSpace="0"/>
        </w:sectPr>
      </w:pPr>
      <w:r>
        <w:rPr>
          <w:rFonts w:hint="eastAsia" w:ascii="仿宋" w:hAnsi="仿宋" w:eastAsia="仿宋" w:cs="仿宋"/>
          <w:color w:val="auto"/>
          <w:sz w:val="32"/>
          <w:lang w:eastAsia="zh-CN"/>
        </w:rPr>
        <w:drawing>
          <wp:inline distT="0" distB="0" distL="114300" distR="114300">
            <wp:extent cx="4748530" cy="6717030"/>
            <wp:effectExtent l="0" t="0" r="13970" b="7620"/>
            <wp:docPr id="67" name="图片 67" descr="05土地情况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05土地情况说明"/>
                    <pic:cNvPicPr>
                      <a:picLocks noChangeAspect="1"/>
                    </pic:cNvPicPr>
                  </pic:nvPicPr>
                  <pic:blipFill>
                    <a:blip r:embed="rId84">
                      <a:lum bright="12000"/>
                    </a:blip>
                    <a:stretch>
                      <a:fillRect/>
                    </a:stretch>
                  </pic:blipFill>
                  <pic:spPr>
                    <a:xfrm>
                      <a:off x="0" y="0"/>
                      <a:ext cx="4748530" cy="6717030"/>
                    </a:xfrm>
                    <a:prstGeom prst="rect">
                      <a:avLst/>
                    </a:prstGeom>
                  </pic:spPr>
                </pic:pic>
              </a:graphicData>
            </a:graphic>
          </wp:inline>
        </w:drawing>
      </w:r>
    </w:p>
    <w:p>
      <w:pPr>
        <w:pStyle w:val="3"/>
        <w:rPr>
          <w:rFonts w:hint="eastAsia" w:ascii="仿宋" w:hAnsi="仿宋" w:eastAsia="仿宋" w:cs="仿宋"/>
          <w:color w:val="auto"/>
          <w:sz w:val="28"/>
          <w:szCs w:val="28"/>
        </w:rPr>
      </w:pPr>
      <w:bookmarkStart w:id="54" w:name="_Toc10896"/>
      <w:r>
        <w:rPr>
          <w:rFonts w:hint="eastAsia" w:ascii="仿宋" w:hAnsi="仿宋" w:eastAsia="仿宋" w:cs="仿宋"/>
          <w:color w:val="auto"/>
          <w:lang w:val="en-US" w:eastAsia="zh-CN"/>
        </w:rPr>
        <w:t>9</w:t>
      </w:r>
      <w:r>
        <w:rPr>
          <w:rFonts w:hint="eastAsia" w:ascii="仿宋" w:hAnsi="仿宋" w:eastAsia="仿宋" w:cs="仿宋"/>
          <w:color w:val="auto"/>
        </w:rPr>
        <w:t>.</w:t>
      </w:r>
      <w:r>
        <w:rPr>
          <w:rFonts w:hint="eastAsia" w:ascii="仿宋" w:hAnsi="仿宋" w:eastAsia="仿宋" w:cs="仿宋"/>
          <w:color w:val="auto"/>
          <w:lang w:val="en-US" w:eastAsia="zh-CN"/>
        </w:rPr>
        <w:t>5</w:t>
      </w:r>
      <w:r>
        <w:rPr>
          <w:rFonts w:hint="eastAsia" w:ascii="仿宋" w:hAnsi="仿宋" w:eastAsia="仿宋" w:cs="仿宋"/>
          <w:color w:val="auto"/>
          <w:sz w:val="28"/>
          <w:szCs w:val="28"/>
        </w:rPr>
        <w:t>《</w:t>
      </w:r>
      <w:r>
        <w:rPr>
          <w:rFonts w:hint="eastAsia" w:ascii="仿宋" w:hAnsi="仿宋" w:eastAsia="仿宋" w:cs="仿宋"/>
          <w:color w:val="auto"/>
          <w:sz w:val="28"/>
        </w:rPr>
        <w:t>关于</w:t>
      </w:r>
      <w:r>
        <w:rPr>
          <w:rFonts w:hint="eastAsia" w:ascii="仿宋" w:hAnsi="仿宋" w:eastAsia="仿宋" w:cs="仿宋"/>
          <w:color w:val="auto"/>
          <w:sz w:val="28"/>
          <w:lang w:eastAsia="zh-CN"/>
        </w:rPr>
        <w:t>建昌县中心城区L02-01地块</w:t>
      </w:r>
      <w:r>
        <w:rPr>
          <w:rFonts w:hint="eastAsia" w:ascii="仿宋" w:hAnsi="仿宋" w:eastAsia="仿宋" w:cs="仿宋"/>
          <w:color w:val="auto"/>
          <w:sz w:val="28"/>
        </w:rPr>
        <w:t>的规划条件</w:t>
      </w:r>
      <w:r>
        <w:rPr>
          <w:rFonts w:hint="eastAsia" w:ascii="仿宋" w:hAnsi="仿宋" w:eastAsia="仿宋" w:cs="仿宋"/>
          <w:color w:val="auto"/>
          <w:sz w:val="28"/>
          <w:lang w:eastAsia="zh-CN"/>
        </w:rPr>
        <w:t>的说明件</w:t>
      </w:r>
      <w:r>
        <w:rPr>
          <w:rFonts w:hint="eastAsia" w:ascii="仿宋" w:hAnsi="仿宋" w:eastAsia="仿宋" w:cs="仿宋"/>
          <w:color w:val="auto"/>
          <w:sz w:val="28"/>
          <w:szCs w:val="28"/>
        </w:rPr>
        <w:t>》</w:t>
      </w:r>
      <w:bookmarkEnd w:id="54"/>
    </w:p>
    <w:p>
      <w:pPr>
        <w:jc w:val="center"/>
        <w:rPr>
          <w:rFonts w:hint="eastAsia" w:ascii="仿宋" w:hAnsi="仿宋" w:eastAsia="仿宋" w:cs="仿宋"/>
          <w:color w:val="auto"/>
        </w:rPr>
      </w:pPr>
      <w:r>
        <w:rPr>
          <w:rFonts w:hint="eastAsia" w:ascii="仿宋" w:hAnsi="仿宋" w:eastAsia="仿宋" w:cs="仿宋"/>
          <w:color w:val="auto"/>
          <w:sz w:val="28"/>
          <w:lang w:eastAsia="zh-CN"/>
        </w:rPr>
        <w:drawing>
          <wp:inline distT="0" distB="0" distL="114300" distR="114300">
            <wp:extent cx="6365240" cy="4544060"/>
            <wp:effectExtent l="0" t="0" r="16510" b="8890"/>
            <wp:docPr id="68" name="图片 68" descr="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规划"/>
                    <pic:cNvPicPr>
                      <a:picLocks noChangeAspect="1"/>
                    </pic:cNvPicPr>
                  </pic:nvPicPr>
                  <pic:blipFill>
                    <a:blip r:embed="rId85"/>
                    <a:stretch>
                      <a:fillRect/>
                    </a:stretch>
                  </pic:blipFill>
                  <pic:spPr>
                    <a:xfrm>
                      <a:off x="0" y="0"/>
                      <a:ext cx="6365240" cy="4544060"/>
                    </a:xfrm>
                    <a:prstGeom prst="rect">
                      <a:avLst/>
                    </a:prstGeom>
                  </pic:spPr>
                </pic:pic>
              </a:graphicData>
            </a:graphic>
          </wp:inline>
        </w:drawing>
      </w:r>
    </w:p>
    <w:p>
      <w:pPr>
        <w:spacing w:line="360" w:lineRule="auto"/>
        <w:ind w:firstLine="140" w:firstLineChars="50"/>
        <w:jc w:val="center"/>
        <w:rPr>
          <w:rFonts w:hint="eastAsia" w:ascii="仿宋" w:hAnsi="仿宋" w:eastAsia="仿宋" w:cs="仿宋"/>
          <w:color w:val="auto"/>
          <w:sz w:val="28"/>
          <w:lang w:eastAsia="zh-CN"/>
        </w:rPr>
        <w:sectPr>
          <w:pgSz w:w="16840" w:h="11900" w:orient="landscape"/>
          <w:pgMar w:top="1417" w:right="1417" w:bottom="1417" w:left="1417" w:header="0" w:footer="0" w:gutter="0"/>
          <w:pgNumType w:fmt="decimal"/>
          <w:cols w:space="0" w:num="1"/>
          <w:rtlGutter w:val="0"/>
          <w:docGrid w:linePitch="360" w:charSpace="0"/>
        </w:sectPr>
      </w:pPr>
    </w:p>
    <w:p>
      <w:pPr>
        <w:bidi w:val="0"/>
        <w:jc w:val="center"/>
        <w:rPr>
          <w:rFonts w:hint="eastAsia" w:ascii="仿宋" w:hAnsi="仿宋" w:eastAsia="仿宋" w:cs="仿宋"/>
          <w:color w:val="auto"/>
          <w:lang w:val="en-US" w:eastAsia="zh-CN"/>
        </w:rPr>
      </w:pPr>
      <w:r>
        <w:rPr>
          <w:rFonts w:hint="eastAsia" w:ascii="仿宋" w:hAnsi="仿宋" w:eastAsia="仿宋" w:cs="仿宋"/>
          <w:color w:val="auto"/>
          <w:lang w:val="en-US" w:eastAsia="zh-CN"/>
        </w:rPr>
        <w:drawing>
          <wp:inline distT="0" distB="0" distL="114300" distR="114300">
            <wp:extent cx="5276850" cy="7458075"/>
            <wp:effectExtent l="0" t="0" r="0" b="9525"/>
            <wp:docPr id="164" name="图片 164" descr="640f9086e17192ff8ecaf4783977c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640f9086e17192ff8ecaf4783977c26"/>
                    <pic:cNvPicPr>
                      <a:picLocks noChangeAspect="1"/>
                    </pic:cNvPicPr>
                  </pic:nvPicPr>
                  <pic:blipFill>
                    <a:blip r:embed="rId86"/>
                    <a:stretch>
                      <a:fillRect/>
                    </a:stretch>
                  </pic:blipFill>
                  <pic:spPr>
                    <a:xfrm>
                      <a:off x="0" y="0"/>
                      <a:ext cx="5276850" cy="7458075"/>
                    </a:xfrm>
                    <a:prstGeom prst="rect">
                      <a:avLst/>
                    </a:prstGeom>
                  </pic:spPr>
                </pic:pic>
              </a:graphicData>
            </a:graphic>
          </wp:inline>
        </w:drawing>
      </w:r>
    </w:p>
    <w:p>
      <w:pPr>
        <w:bidi w:val="0"/>
        <w:rPr>
          <w:rFonts w:hint="eastAsia" w:ascii="仿宋" w:hAnsi="仿宋" w:eastAsia="仿宋" w:cs="仿宋"/>
          <w:color w:val="auto"/>
          <w:lang w:val="en-US" w:eastAsia="zh-CN"/>
        </w:rPr>
      </w:pPr>
    </w:p>
    <w:p>
      <w:pPr>
        <w:bidi w:val="0"/>
        <w:rPr>
          <w:rFonts w:hint="eastAsia" w:ascii="仿宋" w:hAnsi="仿宋" w:eastAsia="仿宋" w:cs="仿宋"/>
          <w:color w:val="auto"/>
          <w:lang w:val="en-US" w:eastAsia="zh-CN"/>
        </w:rPr>
      </w:pPr>
    </w:p>
    <w:p>
      <w:pPr>
        <w:bidi w:val="0"/>
        <w:rPr>
          <w:rFonts w:hint="eastAsia" w:ascii="仿宋" w:hAnsi="仿宋" w:eastAsia="仿宋" w:cs="仿宋"/>
          <w:color w:val="auto"/>
          <w:lang w:val="en-US" w:eastAsia="zh-CN"/>
        </w:rPr>
      </w:pPr>
    </w:p>
    <w:p>
      <w:pPr>
        <w:bidi w:val="0"/>
        <w:rPr>
          <w:rFonts w:hint="eastAsia" w:ascii="仿宋" w:hAnsi="仿宋" w:eastAsia="仿宋" w:cs="仿宋"/>
          <w:color w:val="auto"/>
          <w:lang w:val="en-US" w:eastAsia="zh-CN"/>
        </w:rPr>
      </w:pPr>
    </w:p>
    <w:p>
      <w:pPr>
        <w:bidi w:val="0"/>
        <w:rPr>
          <w:rFonts w:hint="eastAsia" w:ascii="仿宋" w:hAnsi="仿宋" w:eastAsia="仿宋" w:cs="仿宋"/>
          <w:color w:val="auto"/>
          <w:lang w:val="en-US" w:eastAsia="zh-CN"/>
        </w:rPr>
      </w:pPr>
    </w:p>
    <w:p>
      <w:pPr>
        <w:bidi w:val="0"/>
        <w:rPr>
          <w:rFonts w:hint="eastAsia" w:ascii="仿宋" w:hAnsi="仿宋" w:eastAsia="仿宋" w:cs="仿宋"/>
          <w:color w:val="auto"/>
          <w:lang w:val="en-US" w:eastAsia="zh-CN"/>
        </w:rPr>
      </w:pPr>
    </w:p>
    <w:p>
      <w:pPr>
        <w:bidi w:val="0"/>
        <w:rPr>
          <w:rFonts w:hint="eastAsia" w:ascii="仿宋" w:hAnsi="仿宋" w:eastAsia="仿宋" w:cs="仿宋"/>
          <w:color w:val="auto"/>
          <w:lang w:val="en-US" w:eastAsia="zh-CN"/>
        </w:rPr>
      </w:pPr>
      <w:r>
        <w:rPr>
          <w:rFonts w:hint="eastAsia" w:ascii="仿宋" w:hAnsi="仿宋" w:eastAsia="仿宋" w:cs="仿宋"/>
          <w:color w:val="auto"/>
          <w:lang w:val="en-US" w:eastAsia="zh-CN"/>
        </w:rPr>
        <w:drawing>
          <wp:anchor distT="0" distB="0" distL="114300" distR="114300" simplePos="0" relativeHeight="251687936" behindDoc="1" locked="0" layoutInCell="1" allowOverlap="1">
            <wp:simplePos x="0" y="0"/>
            <wp:positionH relativeFrom="column">
              <wp:posOffset>102870</wp:posOffset>
            </wp:positionH>
            <wp:positionV relativeFrom="page">
              <wp:posOffset>1468120</wp:posOffset>
            </wp:positionV>
            <wp:extent cx="5268595" cy="7450455"/>
            <wp:effectExtent l="0" t="0" r="8255" b="17145"/>
            <wp:wrapNone/>
            <wp:docPr id="160" name="图片 160" descr="说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说明1"/>
                    <pic:cNvPicPr>
                      <a:picLocks noChangeAspect="1"/>
                    </pic:cNvPicPr>
                  </pic:nvPicPr>
                  <pic:blipFill>
                    <a:blip r:embed="rId87"/>
                    <a:stretch>
                      <a:fillRect/>
                    </a:stretch>
                  </pic:blipFill>
                  <pic:spPr>
                    <a:xfrm>
                      <a:off x="0" y="0"/>
                      <a:ext cx="5268595" cy="7450455"/>
                    </a:xfrm>
                    <a:prstGeom prst="rect">
                      <a:avLst/>
                    </a:prstGeom>
                  </pic:spPr>
                </pic:pic>
              </a:graphicData>
            </a:graphic>
          </wp:anchor>
        </w:drawing>
      </w:r>
    </w:p>
    <w:p>
      <w:pPr>
        <w:pStyle w:val="3"/>
        <w:rPr>
          <w:rFonts w:hint="eastAsia" w:ascii="仿宋" w:hAnsi="仿宋" w:eastAsia="仿宋" w:cs="仿宋"/>
          <w:color w:val="auto"/>
          <w:lang w:eastAsia="zh-CN"/>
        </w:rPr>
      </w:pPr>
      <w:bookmarkStart w:id="55" w:name="_Toc14717"/>
      <w:r>
        <w:rPr>
          <w:rFonts w:hint="eastAsia" w:ascii="仿宋" w:hAnsi="仿宋" w:eastAsia="仿宋" w:cs="仿宋"/>
          <w:color w:val="auto"/>
          <w:lang w:val="en-US" w:eastAsia="zh-CN"/>
        </w:rPr>
        <w:t>9</w:t>
      </w:r>
      <w:r>
        <w:rPr>
          <w:rFonts w:hint="eastAsia" w:ascii="仿宋" w:hAnsi="仿宋" w:eastAsia="仿宋" w:cs="仿宋"/>
          <w:color w:val="auto"/>
        </w:rPr>
        <w:t>.</w:t>
      </w:r>
      <w:r>
        <w:rPr>
          <w:rFonts w:hint="eastAsia" w:ascii="仿宋" w:hAnsi="仿宋" w:eastAsia="仿宋" w:cs="仿宋"/>
          <w:color w:val="auto"/>
          <w:lang w:val="en-US" w:eastAsia="zh-CN"/>
        </w:rPr>
        <w:t>6</w:t>
      </w:r>
      <w:r>
        <w:rPr>
          <w:rFonts w:hint="eastAsia" w:ascii="仿宋" w:hAnsi="仿宋" w:eastAsia="仿宋" w:cs="仿宋"/>
          <w:color w:val="auto"/>
          <w:lang w:eastAsia="zh-CN"/>
        </w:rPr>
        <w:t>人员</w:t>
      </w:r>
      <w:r>
        <w:rPr>
          <w:rFonts w:hint="eastAsia" w:ascii="仿宋" w:hAnsi="仿宋" w:eastAsia="仿宋" w:cs="仿宋"/>
          <w:color w:val="auto"/>
        </w:rPr>
        <w:t>访谈</w:t>
      </w:r>
      <w:r>
        <w:rPr>
          <w:rFonts w:hint="eastAsia" w:ascii="仿宋" w:hAnsi="仿宋" w:eastAsia="仿宋" w:cs="仿宋"/>
          <w:color w:val="auto"/>
          <w:lang w:eastAsia="zh-CN"/>
        </w:rPr>
        <w:t>表</w:t>
      </w:r>
      <w:bookmarkEnd w:id="55"/>
    </w:p>
    <w:p>
      <w:pPr>
        <w:bidi w:val="0"/>
        <w:jc w:val="center"/>
        <w:rPr>
          <w:rFonts w:hint="eastAsia" w:ascii="仿宋" w:hAnsi="仿宋" w:eastAsia="仿宋" w:cs="仿宋"/>
          <w:color w:val="auto"/>
          <w:lang w:eastAsia="zh-CN"/>
        </w:rPr>
      </w:pPr>
      <w:r>
        <w:rPr>
          <w:rFonts w:hint="eastAsia" w:ascii="仿宋" w:hAnsi="仿宋" w:eastAsia="仿宋" w:cs="仿宋"/>
          <w:color w:val="auto"/>
          <w:lang w:eastAsia="zh-CN"/>
        </w:rPr>
        <w:drawing>
          <wp:inline distT="0" distB="0" distL="114300" distR="114300">
            <wp:extent cx="5570220" cy="7878445"/>
            <wp:effectExtent l="0" t="0" r="11430" b="8255"/>
            <wp:docPr id="32" name="图片 32" descr="人员访谈记录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人员访谈记录 001"/>
                    <pic:cNvPicPr>
                      <a:picLocks noChangeAspect="1"/>
                    </pic:cNvPicPr>
                  </pic:nvPicPr>
                  <pic:blipFill>
                    <a:blip r:embed="rId88"/>
                    <a:stretch>
                      <a:fillRect/>
                    </a:stretch>
                  </pic:blipFill>
                  <pic:spPr>
                    <a:xfrm>
                      <a:off x="0" y="0"/>
                      <a:ext cx="5570220" cy="7878445"/>
                    </a:xfrm>
                    <a:prstGeom prst="rect">
                      <a:avLst/>
                    </a:prstGeom>
                  </pic:spPr>
                </pic:pic>
              </a:graphicData>
            </a:graphic>
          </wp:inline>
        </w:drawing>
      </w:r>
    </w:p>
    <w:p>
      <w:pPr>
        <w:bidi w:val="0"/>
        <w:jc w:val="center"/>
        <w:rPr>
          <w:rFonts w:hint="eastAsia" w:ascii="仿宋" w:hAnsi="仿宋" w:eastAsia="仿宋" w:cs="仿宋"/>
          <w:color w:val="auto"/>
          <w:lang w:eastAsia="zh-CN"/>
        </w:rPr>
      </w:pPr>
      <w:r>
        <w:rPr>
          <w:rFonts w:hint="eastAsia" w:ascii="仿宋" w:hAnsi="仿宋" w:eastAsia="仿宋" w:cs="仿宋"/>
          <w:color w:val="auto"/>
          <w:lang w:eastAsia="zh-CN"/>
        </w:rPr>
        <w:drawing>
          <wp:inline distT="0" distB="0" distL="114300" distR="114300">
            <wp:extent cx="5573395" cy="7883525"/>
            <wp:effectExtent l="0" t="0" r="8255" b="3175"/>
            <wp:docPr id="58" name="图片 58" descr="人员访谈记录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人员访谈记录 002"/>
                    <pic:cNvPicPr>
                      <a:picLocks noChangeAspect="1"/>
                    </pic:cNvPicPr>
                  </pic:nvPicPr>
                  <pic:blipFill>
                    <a:blip r:embed="rId89"/>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59" name="图片 59" descr="人员访谈记录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人员访谈记录 003"/>
                    <pic:cNvPicPr>
                      <a:picLocks noChangeAspect="1"/>
                    </pic:cNvPicPr>
                  </pic:nvPicPr>
                  <pic:blipFill>
                    <a:blip r:embed="rId90"/>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61" name="图片 61" descr="人员访谈记录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人员访谈记录 004"/>
                    <pic:cNvPicPr>
                      <a:picLocks noChangeAspect="1"/>
                    </pic:cNvPicPr>
                  </pic:nvPicPr>
                  <pic:blipFill>
                    <a:blip r:embed="rId91"/>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62" name="图片 62" descr="人员访谈记录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人员访谈记录 005"/>
                    <pic:cNvPicPr>
                      <a:picLocks noChangeAspect="1"/>
                    </pic:cNvPicPr>
                  </pic:nvPicPr>
                  <pic:blipFill>
                    <a:blip r:embed="rId92"/>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63" name="图片 63" descr="人员访谈记录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人员访谈记录 006"/>
                    <pic:cNvPicPr>
                      <a:picLocks noChangeAspect="1"/>
                    </pic:cNvPicPr>
                  </pic:nvPicPr>
                  <pic:blipFill>
                    <a:blip r:embed="rId93"/>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64" name="图片 64" descr="人员访谈记录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人员访谈记录 007"/>
                    <pic:cNvPicPr>
                      <a:picLocks noChangeAspect="1"/>
                    </pic:cNvPicPr>
                  </pic:nvPicPr>
                  <pic:blipFill>
                    <a:blip r:embed="rId94"/>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84" name="图片 84" descr="人员访谈记录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人员访谈记录 008"/>
                    <pic:cNvPicPr>
                      <a:picLocks noChangeAspect="1"/>
                    </pic:cNvPicPr>
                  </pic:nvPicPr>
                  <pic:blipFill>
                    <a:blip r:embed="rId95"/>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88" name="图片 88" descr="人员访谈记录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人员访谈记录 009"/>
                    <pic:cNvPicPr>
                      <a:picLocks noChangeAspect="1"/>
                    </pic:cNvPicPr>
                  </pic:nvPicPr>
                  <pic:blipFill>
                    <a:blip r:embed="rId96"/>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92" name="图片 92" descr="人员访谈记录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人员访谈记录 010"/>
                    <pic:cNvPicPr>
                      <a:picLocks noChangeAspect="1"/>
                    </pic:cNvPicPr>
                  </pic:nvPicPr>
                  <pic:blipFill>
                    <a:blip r:embed="rId97"/>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93" name="图片 93" descr="人员访谈记录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人员访谈记录 011"/>
                    <pic:cNvPicPr>
                      <a:picLocks noChangeAspect="1"/>
                    </pic:cNvPicPr>
                  </pic:nvPicPr>
                  <pic:blipFill>
                    <a:blip r:embed="rId98"/>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94" name="图片 94" descr="人员访谈记录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人员访谈记录 012"/>
                    <pic:cNvPicPr>
                      <a:picLocks noChangeAspect="1"/>
                    </pic:cNvPicPr>
                  </pic:nvPicPr>
                  <pic:blipFill>
                    <a:blip r:embed="rId99"/>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95" name="图片 95" descr="人员访谈记录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人员访谈记录 013"/>
                    <pic:cNvPicPr>
                      <a:picLocks noChangeAspect="1"/>
                    </pic:cNvPicPr>
                  </pic:nvPicPr>
                  <pic:blipFill>
                    <a:blip r:embed="rId100"/>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96" name="图片 96" descr="人员访谈记录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人员访谈记录 014"/>
                    <pic:cNvPicPr>
                      <a:picLocks noChangeAspect="1"/>
                    </pic:cNvPicPr>
                  </pic:nvPicPr>
                  <pic:blipFill>
                    <a:blip r:embed="rId101"/>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97" name="图片 97" descr="人员访谈记录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人员访谈记录 015"/>
                    <pic:cNvPicPr>
                      <a:picLocks noChangeAspect="1"/>
                    </pic:cNvPicPr>
                  </pic:nvPicPr>
                  <pic:blipFill>
                    <a:blip r:embed="rId102"/>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98" name="图片 98" descr="人员访谈记录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人员访谈记录 016"/>
                    <pic:cNvPicPr>
                      <a:picLocks noChangeAspect="1"/>
                    </pic:cNvPicPr>
                  </pic:nvPicPr>
                  <pic:blipFill>
                    <a:blip r:embed="rId103"/>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99" name="图片 99" descr="人员访谈记录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人员访谈记录 017"/>
                    <pic:cNvPicPr>
                      <a:picLocks noChangeAspect="1"/>
                    </pic:cNvPicPr>
                  </pic:nvPicPr>
                  <pic:blipFill>
                    <a:blip r:embed="rId104"/>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100" name="图片 100" descr="人员访谈记录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人员访谈记录 018"/>
                    <pic:cNvPicPr>
                      <a:picLocks noChangeAspect="1"/>
                    </pic:cNvPicPr>
                  </pic:nvPicPr>
                  <pic:blipFill>
                    <a:blip r:embed="rId105"/>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101" name="图片 101" descr="人员访谈记录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人员访谈记录 019"/>
                    <pic:cNvPicPr>
                      <a:picLocks noChangeAspect="1"/>
                    </pic:cNvPicPr>
                  </pic:nvPicPr>
                  <pic:blipFill>
                    <a:blip r:embed="rId106"/>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102" name="图片 102" descr="人员访谈记录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人员访谈记录 020"/>
                    <pic:cNvPicPr>
                      <a:picLocks noChangeAspect="1"/>
                    </pic:cNvPicPr>
                  </pic:nvPicPr>
                  <pic:blipFill>
                    <a:blip r:embed="rId107"/>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103" name="图片 103" descr="人员访谈记录 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人员访谈记录 021"/>
                    <pic:cNvPicPr>
                      <a:picLocks noChangeAspect="1"/>
                    </pic:cNvPicPr>
                  </pic:nvPicPr>
                  <pic:blipFill>
                    <a:blip r:embed="rId108"/>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104" name="图片 104" descr="人员访谈记录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人员访谈记录 022"/>
                    <pic:cNvPicPr>
                      <a:picLocks noChangeAspect="1"/>
                    </pic:cNvPicPr>
                  </pic:nvPicPr>
                  <pic:blipFill>
                    <a:blip r:embed="rId109"/>
                    <a:stretch>
                      <a:fillRect/>
                    </a:stretch>
                  </pic:blipFill>
                  <pic:spPr>
                    <a:xfrm>
                      <a:off x="0" y="0"/>
                      <a:ext cx="5573395" cy="788352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0220" cy="7878445"/>
            <wp:effectExtent l="0" t="0" r="11430" b="8255"/>
            <wp:docPr id="105" name="图片 105" descr="人员访谈记录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人员访谈记录 023"/>
                    <pic:cNvPicPr>
                      <a:picLocks noChangeAspect="1"/>
                    </pic:cNvPicPr>
                  </pic:nvPicPr>
                  <pic:blipFill>
                    <a:blip r:embed="rId110"/>
                    <a:stretch>
                      <a:fillRect/>
                    </a:stretch>
                  </pic:blipFill>
                  <pic:spPr>
                    <a:xfrm>
                      <a:off x="0" y="0"/>
                      <a:ext cx="5570220" cy="7878445"/>
                    </a:xfrm>
                    <a:prstGeom prst="rect">
                      <a:avLst/>
                    </a:prstGeom>
                  </pic:spPr>
                </pic:pic>
              </a:graphicData>
            </a:graphic>
          </wp:inline>
        </w:drawing>
      </w:r>
      <w:r>
        <w:rPr>
          <w:rFonts w:hint="eastAsia" w:ascii="仿宋" w:hAnsi="仿宋" w:eastAsia="仿宋" w:cs="仿宋"/>
          <w:color w:val="auto"/>
          <w:lang w:eastAsia="zh-CN"/>
        </w:rPr>
        <w:drawing>
          <wp:inline distT="0" distB="0" distL="114300" distR="114300">
            <wp:extent cx="5573395" cy="7883525"/>
            <wp:effectExtent l="0" t="0" r="8255" b="3175"/>
            <wp:docPr id="106" name="图片 106" descr="人员访谈记录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人员访谈记录 024"/>
                    <pic:cNvPicPr>
                      <a:picLocks noChangeAspect="1"/>
                    </pic:cNvPicPr>
                  </pic:nvPicPr>
                  <pic:blipFill>
                    <a:blip r:embed="rId111"/>
                    <a:stretch>
                      <a:fillRect/>
                    </a:stretch>
                  </pic:blipFill>
                  <pic:spPr>
                    <a:xfrm>
                      <a:off x="0" y="0"/>
                      <a:ext cx="5573395" cy="7883525"/>
                    </a:xfrm>
                    <a:prstGeom prst="rect">
                      <a:avLst/>
                    </a:prstGeom>
                  </pic:spPr>
                </pic:pic>
              </a:graphicData>
            </a:graphic>
          </wp:inline>
        </w:drawing>
      </w:r>
    </w:p>
    <w:p>
      <w:pPr>
        <w:bidi w:val="0"/>
        <w:jc w:val="center"/>
        <w:rPr>
          <w:rFonts w:hint="eastAsia" w:ascii="仿宋" w:hAnsi="仿宋" w:eastAsia="仿宋" w:cs="仿宋"/>
          <w:color w:val="auto"/>
          <w:lang w:eastAsia="zh-CN"/>
        </w:rPr>
      </w:pPr>
    </w:p>
    <w:p>
      <w:pPr>
        <w:pStyle w:val="3"/>
        <w:rPr>
          <w:rFonts w:hint="eastAsia" w:ascii="仿宋" w:hAnsi="仿宋" w:eastAsia="仿宋" w:cs="仿宋"/>
          <w:color w:val="auto"/>
          <w:lang w:eastAsia="zh-CN"/>
        </w:rPr>
      </w:pPr>
      <w:bookmarkStart w:id="56" w:name="_Toc24365"/>
      <w:r>
        <w:rPr>
          <w:rFonts w:hint="eastAsia" w:ascii="仿宋" w:hAnsi="仿宋" w:eastAsia="仿宋" w:cs="仿宋"/>
          <w:color w:val="auto"/>
          <w:lang w:val="en-US" w:eastAsia="zh-CN"/>
        </w:rPr>
        <w:t>9</w:t>
      </w:r>
      <w:r>
        <w:rPr>
          <w:rFonts w:hint="eastAsia" w:ascii="仿宋" w:hAnsi="仿宋" w:eastAsia="仿宋" w:cs="仿宋"/>
          <w:color w:val="auto"/>
        </w:rPr>
        <w:t>.6人员访谈</w:t>
      </w:r>
      <w:r>
        <w:rPr>
          <w:rFonts w:hint="eastAsia" w:ascii="仿宋" w:hAnsi="仿宋" w:eastAsia="仿宋" w:cs="仿宋"/>
          <w:color w:val="auto"/>
          <w:lang w:eastAsia="zh-CN"/>
        </w:rPr>
        <w:t>照片</w:t>
      </w:r>
      <w:bookmarkEnd w:id="56"/>
    </w:p>
    <w:tbl>
      <w:tblPr>
        <w:tblStyle w:val="11"/>
        <w:tblW w:w="8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5"/>
        <w:gridCol w:w="4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5" w:hRule="atLeast"/>
        </w:trPr>
        <w:tc>
          <w:tcPr>
            <w:tcW w:w="4485" w:type="dxa"/>
            <w:tcBorders>
              <w:top w:val="single" w:color="auto" w:sz="4" w:space="0"/>
              <w:left w:val="single" w:color="auto" w:sz="4" w:space="0"/>
              <w:bottom w:val="single" w:color="auto" w:sz="4" w:space="0"/>
              <w:right w:val="single" w:color="auto" w:sz="4" w:space="0"/>
            </w:tcBorders>
          </w:tcPr>
          <w:p>
            <w:pPr>
              <w:jc w:val="center"/>
              <w:rPr>
                <w:rFonts w:hint="eastAsia" w:ascii="仿宋" w:hAnsi="仿宋" w:eastAsia="仿宋" w:cs="仿宋"/>
                <w:color w:val="auto"/>
                <w:sz w:val="36"/>
                <w:szCs w:val="36"/>
                <w:lang w:eastAsia="zh-CN"/>
              </w:rPr>
            </w:pPr>
            <w:r>
              <w:rPr>
                <w:rFonts w:hint="eastAsia" w:ascii="仿宋" w:hAnsi="仿宋" w:eastAsia="仿宋" w:cs="仿宋"/>
                <w:color w:val="auto"/>
                <w:sz w:val="36"/>
                <w:szCs w:val="36"/>
                <w:lang w:eastAsia="zh-CN"/>
              </w:rPr>
              <w:drawing>
                <wp:inline distT="0" distB="0" distL="114300" distR="114300">
                  <wp:extent cx="2462530" cy="1847215"/>
                  <wp:effectExtent l="0" t="0" r="13970" b="635"/>
                  <wp:docPr id="49" name="图片 49" descr="建昌镇镇长董成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建昌镇镇长董成斌"/>
                          <pic:cNvPicPr>
                            <a:picLocks noChangeAspect="1"/>
                          </pic:cNvPicPr>
                        </pic:nvPicPr>
                        <pic:blipFill>
                          <a:blip r:embed="rId112"/>
                          <a:stretch>
                            <a:fillRect/>
                          </a:stretch>
                        </pic:blipFill>
                        <pic:spPr>
                          <a:xfrm>
                            <a:off x="0" y="0"/>
                            <a:ext cx="2462530" cy="1847215"/>
                          </a:xfrm>
                          <a:prstGeom prst="rect">
                            <a:avLst/>
                          </a:prstGeom>
                        </pic:spPr>
                      </pic:pic>
                    </a:graphicData>
                  </a:graphic>
                </wp:inline>
              </w:drawing>
            </w:r>
          </w:p>
        </w:tc>
        <w:tc>
          <w:tcPr>
            <w:tcW w:w="4485" w:type="dxa"/>
            <w:tcBorders>
              <w:top w:val="single" w:color="auto" w:sz="4" w:space="0"/>
              <w:left w:val="single" w:color="auto" w:sz="4" w:space="0"/>
              <w:bottom w:val="single" w:color="auto" w:sz="4" w:space="0"/>
              <w:right w:val="single" w:color="auto" w:sz="4" w:space="0"/>
            </w:tcBorders>
          </w:tcPr>
          <w:p>
            <w:pPr>
              <w:jc w:val="center"/>
              <w:rPr>
                <w:rFonts w:hint="eastAsia" w:ascii="仿宋" w:hAnsi="仿宋" w:eastAsia="仿宋" w:cs="仿宋"/>
                <w:color w:val="auto"/>
                <w:sz w:val="36"/>
                <w:szCs w:val="36"/>
                <w:lang w:eastAsia="zh-CN"/>
              </w:rPr>
            </w:pPr>
            <w:r>
              <w:rPr>
                <w:rFonts w:hint="eastAsia" w:ascii="仿宋" w:hAnsi="仿宋" w:eastAsia="仿宋" w:cs="仿宋"/>
                <w:color w:val="auto"/>
                <w:sz w:val="36"/>
                <w:szCs w:val="36"/>
                <w:lang w:eastAsia="zh-CN"/>
              </w:rPr>
              <w:drawing>
                <wp:inline distT="0" distB="0" distL="114300" distR="114300">
                  <wp:extent cx="2433955" cy="1825625"/>
                  <wp:effectExtent l="0" t="0" r="4445" b="3175"/>
                  <wp:docPr id="51" name="图片 51" descr="客运公司经理贾文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客运公司经理贾文才"/>
                          <pic:cNvPicPr>
                            <a:picLocks noChangeAspect="1"/>
                          </pic:cNvPicPr>
                        </pic:nvPicPr>
                        <pic:blipFill>
                          <a:blip r:embed="rId113"/>
                          <a:stretch>
                            <a:fillRect/>
                          </a:stretch>
                        </pic:blipFill>
                        <pic:spPr>
                          <a:xfrm>
                            <a:off x="0" y="0"/>
                            <a:ext cx="2433955" cy="18256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3" w:hRule="atLeast"/>
        </w:trPr>
        <w:tc>
          <w:tcPr>
            <w:tcW w:w="4485" w:type="dxa"/>
            <w:tcBorders>
              <w:top w:val="single" w:color="auto" w:sz="4" w:space="0"/>
              <w:left w:val="single" w:color="auto" w:sz="4" w:space="0"/>
              <w:bottom w:val="single" w:color="auto" w:sz="4" w:space="0"/>
              <w:right w:val="single" w:color="auto" w:sz="4" w:space="0"/>
            </w:tcBorders>
          </w:tcPr>
          <w:p>
            <w:pPr>
              <w:jc w:val="center"/>
              <w:rPr>
                <w:rFonts w:hint="eastAsia" w:ascii="仿宋" w:hAnsi="仿宋" w:eastAsia="仿宋" w:cs="仿宋"/>
                <w:color w:val="auto"/>
                <w:sz w:val="18"/>
                <w:szCs w:val="18"/>
                <w:lang w:eastAsia="zh-CN"/>
              </w:rPr>
            </w:pPr>
            <w:r>
              <w:rPr>
                <w:rFonts w:hint="eastAsia" w:ascii="仿宋" w:hAnsi="仿宋" w:eastAsia="仿宋" w:cs="仿宋"/>
                <w:color w:val="auto"/>
                <w:sz w:val="36"/>
                <w:szCs w:val="36"/>
                <w:lang w:eastAsia="zh-CN"/>
              </w:rPr>
              <w:drawing>
                <wp:inline distT="0" distB="0" distL="114300" distR="114300">
                  <wp:extent cx="2520315" cy="1890395"/>
                  <wp:effectExtent l="0" t="0" r="13335" b="14605"/>
                  <wp:docPr id="50" name="图片 50" descr="客运公司经理毛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客运公司经理毛丹"/>
                          <pic:cNvPicPr>
                            <a:picLocks noChangeAspect="1"/>
                          </pic:cNvPicPr>
                        </pic:nvPicPr>
                        <pic:blipFill>
                          <a:blip r:embed="rId114"/>
                          <a:stretch>
                            <a:fillRect/>
                          </a:stretch>
                        </pic:blipFill>
                        <pic:spPr>
                          <a:xfrm>
                            <a:off x="0" y="0"/>
                            <a:ext cx="2520315" cy="1890395"/>
                          </a:xfrm>
                          <a:prstGeom prst="rect">
                            <a:avLst/>
                          </a:prstGeom>
                        </pic:spPr>
                      </pic:pic>
                    </a:graphicData>
                  </a:graphic>
                </wp:inline>
              </w:drawing>
            </w:r>
          </w:p>
        </w:tc>
        <w:tc>
          <w:tcPr>
            <w:tcW w:w="4485" w:type="dxa"/>
            <w:tcBorders>
              <w:top w:val="single" w:color="auto" w:sz="4" w:space="0"/>
              <w:left w:val="single" w:color="auto" w:sz="4" w:space="0"/>
              <w:bottom w:val="single" w:color="auto" w:sz="4" w:space="0"/>
              <w:right w:val="single" w:color="auto" w:sz="4" w:space="0"/>
            </w:tcBorders>
          </w:tcPr>
          <w:p>
            <w:pPr>
              <w:jc w:val="center"/>
              <w:rPr>
                <w:rFonts w:hint="eastAsia" w:ascii="仿宋" w:hAnsi="仿宋" w:eastAsia="仿宋" w:cs="仿宋"/>
                <w:color w:val="auto"/>
                <w:sz w:val="36"/>
                <w:szCs w:val="36"/>
                <w:lang w:eastAsia="zh-CN"/>
              </w:rPr>
            </w:pPr>
            <w:r>
              <w:rPr>
                <w:rFonts w:hint="eastAsia" w:ascii="仿宋" w:hAnsi="仿宋" w:eastAsia="仿宋" w:cs="仿宋"/>
                <w:color w:val="auto"/>
                <w:sz w:val="36"/>
                <w:szCs w:val="36"/>
                <w:lang w:eastAsia="zh-CN"/>
              </w:rPr>
              <w:drawing>
                <wp:inline distT="0" distB="0" distL="114300" distR="114300">
                  <wp:extent cx="2433955" cy="1825625"/>
                  <wp:effectExtent l="0" t="0" r="4445" b="3175"/>
                  <wp:docPr id="52" name="图片 52" descr="客运公司职员王延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客运公司职员王延彤"/>
                          <pic:cNvPicPr>
                            <a:picLocks noChangeAspect="1"/>
                          </pic:cNvPicPr>
                        </pic:nvPicPr>
                        <pic:blipFill>
                          <a:blip r:embed="rId115"/>
                          <a:stretch>
                            <a:fillRect/>
                          </a:stretch>
                        </pic:blipFill>
                        <pic:spPr>
                          <a:xfrm>
                            <a:off x="0" y="0"/>
                            <a:ext cx="2433955" cy="18256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85" w:type="dxa"/>
            <w:tcBorders>
              <w:top w:val="single" w:color="auto" w:sz="4" w:space="0"/>
              <w:left w:val="single" w:color="auto" w:sz="4" w:space="0"/>
              <w:bottom w:val="single" w:color="auto" w:sz="4" w:space="0"/>
              <w:right w:val="single" w:color="auto" w:sz="4" w:space="0"/>
            </w:tcBorders>
          </w:tcPr>
          <w:p>
            <w:pPr>
              <w:ind w:right="520" w:firstLine="34"/>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2662555" cy="1997075"/>
                  <wp:effectExtent l="0" t="0" r="4445" b="3175"/>
                  <wp:docPr id="53" name="图片 53" descr="客运公司主任朱宏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客运公司主任朱宏育"/>
                          <pic:cNvPicPr>
                            <a:picLocks noChangeAspect="1"/>
                          </pic:cNvPicPr>
                        </pic:nvPicPr>
                        <pic:blipFill>
                          <a:blip r:embed="rId116"/>
                          <a:stretch>
                            <a:fillRect/>
                          </a:stretch>
                        </pic:blipFill>
                        <pic:spPr>
                          <a:xfrm>
                            <a:off x="0" y="0"/>
                            <a:ext cx="2662555" cy="1997075"/>
                          </a:xfrm>
                          <a:prstGeom prst="rect">
                            <a:avLst/>
                          </a:prstGeom>
                        </pic:spPr>
                      </pic:pic>
                    </a:graphicData>
                  </a:graphic>
                </wp:inline>
              </w:drawing>
            </w:r>
          </w:p>
          <w:p>
            <w:pPr>
              <w:ind w:right="520" w:firstLine="34"/>
              <w:rPr>
                <w:rFonts w:hint="eastAsia" w:ascii="仿宋" w:hAnsi="仿宋" w:eastAsia="仿宋" w:cs="仿宋"/>
                <w:color w:val="auto"/>
                <w:sz w:val="21"/>
                <w:szCs w:val="21"/>
                <w:lang w:eastAsia="zh-CN"/>
              </w:rPr>
            </w:pPr>
          </w:p>
        </w:tc>
        <w:tc>
          <w:tcPr>
            <w:tcW w:w="4485" w:type="dxa"/>
            <w:tcBorders>
              <w:top w:val="single" w:color="auto" w:sz="4" w:space="0"/>
              <w:left w:val="single" w:color="auto" w:sz="4" w:space="0"/>
              <w:bottom w:val="single" w:color="auto" w:sz="4" w:space="0"/>
              <w:right w:val="single" w:color="auto" w:sz="4" w:space="0"/>
            </w:tcBorders>
          </w:tcPr>
          <w:p>
            <w:pPr>
              <w:ind w:right="520" w:firstLine="34"/>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2662555" cy="1997075"/>
                  <wp:effectExtent l="0" t="0" r="4445" b="3175"/>
                  <wp:docPr id="54" name="图片 54" descr="客运小区居民周正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客运小区居民周正阳"/>
                          <pic:cNvPicPr>
                            <a:picLocks noChangeAspect="1"/>
                          </pic:cNvPicPr>
                        </pic:nvPicPr>
                        <pic:blipFill>
                          <a:blip r:embed="rId117"/>
                          <a:stretch>
                            <a:fillRect/>
                          </a:stretch>
                        </pic:blipFill>
                        <pic:spPr>
                          <a:xfrm>
                            <a:off x="0" y="0"/>
                            <a:ext cx="2662555" cy="19970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85" w:type="dxa"/>
            <w:tcBorders>
              <w:top w:val="single" w:color="auto" w:sz="4" w:space="0"/>
              <w:left w:val="single" w:color="auto" w:sz="4" w:space="0"/>
              <w:bottom w:val="single" w:color="auto" w:sz="4" w:space="0"/>
              <w:right w:val="single" w:color="auto" w:sz="4" w:space="0"/>
            </w:tcBorders>
          </w:tcPr>
          <w:p>
            <w:pPr>
              <w:ind w:right="520" w:firstLine="34"/>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2662555" cy="1996440"/>
                  <wp:effectExtent l="0" t="0" r="4445" b="3810"/>
                  <wp:docPr id="56" name="图片 56" descr="G:\桌面文件\土壤调查报告\4-建昌汽车运输公司地块\人员访谈\872AA774446265B0EA14F53004E51EE9.png872AA774446265B0EA14F53004E51E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G:\桌面文件\土壤调查报告\4-建昌汽车运输公司地块\人员访谈\872AA774446265B0EA14F53004E51EE9.png872AA774446265B0EA14F53004E51EE9"/>
                          <pic:cNvPicPr>
                            <a:picLocks noChangeAspect="1"/>
                          </pic:cNvPicPr>
                        </pic:nvPicPr>
                        <pic:blipFill>
                          <a:blip r:embed="rId118"/>
                          <a:srcRect/>
                          <a:stretch>
                            <a:fillRect/>
                          </a:stretch>
                        </pic:blipFill>
                        <pic:spPr>
                          <a:xfrm rot="10800000">
                            <a:off x="0" y="0"/>
                            <a:ext cx="2662555" cy="1996440"/>
                          </a:xfrm>
                          <a:prstGeom prst="rect">
                            <a:avLst/>
                          </a:prstGeom>
                        </pic:spPr>
                      </pic:pic>
                    </a:graphicData>
                  </a:graphic>
                </wp:inline>
              </w:drawing>
            </w:r>
          </w:p>
        </w:tc>
        <w:tc>
          <w:tcPr>
            <w:tcW w:w="4485" w:type="dxa"/>
            <w:tcBorders>
              <w:top w:val="single" w:color="auto" w:sz="4" w:space="0"/>
              <w:left w:val="single" w:color="auto" w:sz="4" w:space="0"/>
              <w:bottom w:val="single" w:color="auto" w:sz="4" w:space="0"/>
              <w:right w:val="single" w:color="auto" w:sz="4" w:space="0"/>
            </w:tcBorders>
          </w:tcPr>
          <w:p>
            <w:pPr>
              <w:ind w:right="520" w:firstLine="34"/>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drawing>
                <wp:inline distT="0" distB="0" distL="114300" distR="114300">
                  <wp:extent cx="2662555" cy="1997075"/>
                  <wp:effectExtent l="0" t="0" r="4445" b="3175"/>
                  <wp:docPr id="57" name="图片 57" descr="自然资源局科长赵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自然资源局科长赵旭"/>
                          <pic:cNvPicPr>
                            <a:picLocks noChangeAspect="1"/>
                          </pic:cNvPicPr>
                        </pic:nvPicPr>
                        <pic:blipFill>
                          <a:blip r:embed="rId119"/>
                          <a:stretch>
                            <a:fillRect/>
                          </a:stretch>
                        </pic:blipFill>
                        <pic:spPr>
                          <a:xfrm>
                            <a:off x="0" y="0"/>
                            <a:ext cx="2662555" cy="1997075"/>
                          </a:xfrm>
                          <a:prstGeom prst="rect">
                            <a:avLst/>
                          </a:prstGeom>
                        </pic:spPr>
                      </pic:pic>
                    </a:graphicData>
                  </a:graphic>
                </wp:inline>
              </w:drawing>
            </w:r>
          </w:p>
        </w:tc>
      </w:tr>
    </w:tbl>
    <w:p>
      <w:pPr>
        <w:bidi w:val="0"/>
        <w:rPr>
          <w:rFonts w:hint="eastAsia" w:ascii="仿宋" w:hAnsi="仿宋" w:eastAsia="仿宋" w:cs="仿宋"/>
          <w:color w:val="auto"/>
          <w:lang w:eastAsia="zh-CN"/>
        </w:rPr>
      </w:pPr>
    </w:p>
    <w:p>
      <w:pPr>
        <w:pStyle w:val="3"/>
        <w:rPr>
          <w:rFonts w:hint="eastAsia" w:ascii="仿宋" w:hAnsi="仿宋" w:eastAsia="仿宋" w:cs="仿宋"/>
          <w:color w:val="auto"/>
        </w:rPr>
      </w:pPr>
      <w:bookmarkStart w:id="57" w:name="_Toc105"/>
      <w:r>
        <w:rPr>
          <w:rFonts w:hint="eastAsia" w:ascii="仿宋" w:hAnsi="仿宋" w:eastAsia="仿宋" w:cs="仿宋"/>
          <w:color w:val="auto"/>
          <w:lang w:val="en-US" w:eastAsia="zh-CN"/>
        </w:rPr>
        <w:t>9</w:t>
      </w:r>
      <w:r>
        <w:rPr>
          <w:rFonts w:hint="eastAsia" w:ascii="仿宋" w:hAnsi="仿宋" w:eastAsia="仿宋" w:cs="仿宋"/>
          <w:color w:val="auto"/>
        </w:rPr>
        <w:t>.</w:t>
      </w:r>
      <w:r>
        <w:rPr>
          <w:rFonts w:hint="eastAsia" w:ascii="仿宋" w:hAnsi="仿宋" w:eastAsia="仿宋" w:cs="仿宋"/>
          <w:color w:val="auto"/>
          <w:lang w:val="en-US" w:eastAsia="zh-CN"/>
        </w:rPr>
        <w:t>7</w:t>
      </w:r>
      <w:r>
        <w:rPr>
          <w:rFonts w:hint="eastAsia" w:ascii="仿宋" w:hAnsi="仿宋" w:eastAsia="仿宋" w:cs="仿宋"/>
          <w:color w:val="auto"/>
          <w:lang w:eastAsia="zh-CN"/>
        </w:rPr>
        <w:t>地块</w:t>
      </w:r>
      <w:r>
        <w:rPr>
          <w:rFonts w:hint="eastAsia" w:ascii="仿宋" w:hAnsi="仿宋" w:eastAsia="仿宋" w:cs="仿宋"/>
          <w:color w:val="auto"/>
        </w:rPr>
        <w:t>岩土工程勘察报告</w:t>
      </w:r>
      <w:bookmarkEnd w:id="57"/>
    </w:p>
    <w:p>
      <w:pPr>
        <w:rPr>
          <w:rFonts w:hint="eastAsia" w:ascii="仿宋" w:hAnsi="仿宋" w:eastAsia="仿宋" w:cs="仿宋"/>
          <w:color w:val="auto"/>
          <w:sz w:val="36"/>
          <w:szCs w:val="36"/>
          <w:lang w:eastAsia="zh-CN"/>
        </w:rPr>
      </w:pPr>
    </w:p>
    <w:p>
      <w:pPr>
        <w:jc w:val="center"/>
        <w:rPr>
          <w:rFonts w:hint="eastAsia" w:ascii="仿宋" w:hAnsi="仿宋" w:eastAsia="仿宋" w:cs="仿宋"/>
          <w:color w:val="auto"/>
          <w:sz w:val="36"/>
          <w:szCs w:val="36"/>
          <w:lang w:eastAsia="zh-CN"/>
        </w:rPr>
      </w:pPr>
      <w:r>
        <w:rPr>
          <w:rFonts w:hint="eastAsia" w:ascii="仿宋" w:hAnsi="仿宋" w:eastAsia="仿宋" w:cs="仿宋"/>
          <w:color w:val="auto"/>
          <w:sz w:val="36"/>
          <w:szCs w:val="36"/>
          <w:lang w:eastAsia="zh-CN"/>
        </w:rPr>
        <w:drawing>
          <wp:inline distT="0" distB="0" distL="114300" distR="114300">
            <wp:extent cx="7011670" cy="5259070"/>
            <wp:effectExtent l="0" t="0" r="17780" b="17780"/>
            <wp:docPr id="69" name="图片 69" descr="地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地勘"/>
                    <pic:cNvPicPr>
                      <a:picLocks noChangeAspect="1"/>
                    </pic:cNvPicPr>
                  </pic:nvPicPr>
                  <pic:blipFill>
                    <a:blip r:embed="rId120">
                      <a:lum bright="30000"/>
                    </a:blip>
                    <a:stretch>
                      <a:fillRect/>
                    </a:stretch>
                  </pic:blipFill>
                  <pic:spPr>
                    <a:xfrm rot="5400000">
                      <a:off x="0" y="0"/>
                      <a:ext cx="7011670" cy="5259070"/>
                    </a:xfrm>
                    <a:prstGeom prst="rect">
                      <a:avLst/>
                    </a:prstGeom>
                  </pic:spPr>
                </pic:pic>
              </a:graphicData>
            </a:graphic>
          </wp:inline>
        </w:drawing>
      </w:r>
    </w:p>
    <w:p>
      <w:pPr>
        <w:rPr>
          <w:rFonts w:hint="eastAsia" w:ascii="仿宋" w:hAnsi="仿宋" w:eastAsia="仿宋" w:cs="仿宋"/>
          <w:color w:val="auto"/>
          <w:sz w:val="36"/>
          <w:szCs w:val="36"/>
        </w:rPr>
      </w:pPr>
    </w:p>
    <w:p>
      <w:pPr>
        <w:rPr>
          <w:rFonts w:hint="eastAsia" w:ascii="仿宋" w:hAnsi="仿宋" w:eastAsia="仿宋" w:cs="仿宋"/>
          <w:color w:val="auto"/>
          <w:sz w:val="36"/>
          <w:szCs w:val="36"/>
        </w:rPr>
      </w:pPr>
    </w:p>
    <w:sectPr>
      <w:pgSz w:w="11900" w:h="16840"/>
      <w:pgMar w:top="1417" w:right="1417" w:bottom="1417" w:left="1417" w:header="0" w:footer="0" w:gutter="0"/>
      <w:pgNumType w:fmt="decimal"/>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AFF" w:usb1="C0007841" w:usb2="00000009" w:usb3="00000000" w:csb0="400001FF" w:csb1="FFFF0000"/>
  </w:font>
  <w:font w:name="宋体">
    <w:panose1 w:val="02010600030101010101"/>
    <w:charset w:val="0D"/>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等线">
    <w:altName w:val="Arial Unicode MS"/>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等线">
    <w:altName w:val="Arial Unicode MS"/>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sdt>
      <w:sdtPr>
        <w:id w:val="1318298173"/>
        <w:docPartObj>
          <w:docPartGallery w:val="autotext"/>
        </w:docPartObj>
      </w:sdtPr>
      <w:sdtContent/>
    </w:sdt>
  </w:p>
  <w:p>
    <w:pPr>
      <w:pStyle w:val="7"/>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rPr>
        <w:sz w:val="18"/>
      </w:rPr>
      <mc:AlternateContent>
        <mc:Choice Requires="wps">
          <w:drawing>
            <wp:anchor distT="0" distB="0" distL="114300" distR="114300" simplePos="0" relativeHeight="251663360" behindDoc="0" locked="0" layoutInCell="1" allowOverlap="1">
              <wp:simplePos x="0" y="0"/>
              <wp:positionH relativeFrom="margin">
                <wp:posOffset>2684145</wp:posOffset>
              </wp:positionH>
              <wp:positionV relativeFrom="paragraph">
                <wp:posOffset>-561340</wp:posOffset>
              </wp:positionV>
              <wp:extent cx="263525" cy="164465"/>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263525" cy="164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11.35pt;margin-top:-44.2pt;height:12.95pt;width:20.75pt;mso-position-horizontal-relative:margin;z-index:251663360;mso-width-relative:page;mso-height-relative:page;" filled="f" stroked="f" coordsize="21600,21600" o:gfxdata="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NGVGmTaAAAACwEAAA8AAAAAAAAAAQAgAAAAIgAAAGRycy9kb3du&#10;cmV2LnhtbFBLAQIUABQAAAAIAIdO4kAwuAEMNgIAAGMEAAAOAAAAAAAAAAEAIAAAACkBAABkcnMv&#10;ZTJvRG9jLnhtbFBLBQYAAAAABgAGAFkBAADRBQAAAAA=&#10;">
              <v:fill on="f" focussize="0,0"/>
              <v:stroke on="f" weight="0.5pt"/>
              <v:imagedata o:title=""/>
              <o:lock v:ext="edit" aspectratio="f"/>
              <v:textbox inset="0mm,0mm,0mm,0mm">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sdt>
      <w:sdtPr>
        <w:id w:val="1318298173"/>
        <w:docPartObj>
          <w:docPartGallery w:val="autotext"/>
        </w:docPartObj>
      </w:sdtPr>
      <w:sdtContent/>
    </w:sdt>
  </w:p>
  <w:p>
    <w:pPr>
      <w:pStyle w:val="7"/>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rPr>
        <w:sz w:val="18"/>
      </w:rPr>
      <mc:AlternateContent>
        <mc:Choice Requires="wps">
          <w:drawing>
            <wp:anchor distT="0" distB="0" distL="114300" distR="114300" simplePos="0" relativeHeight="251688960" behindDoc="0" locked="0" layoutInCell="1" allowOverlap="1">
              <wp:simplePos x="0" y="0"/>
              <wp:positionH relativeFrom="margin">
                <wp:posOffset>2836545</wp:posOffset>
              </wp:positionH>
              <wp:positionV relativeFrom="paragraph">
                <wp:posOffset>-390525</wp:posOffset>
              </wp:positionV>
              <wp:extent cx="1828800" cy="1828800"/>
              <wp:effectExtent l="0" t="0" r="0" b="0"/>
              <wp:wrapNone/>
              <wp:docPr id="182" name="文本框 1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23.35pt;margin-top:-30.75pt;height:144pt;width:144pt;mso-position-horizontal-relative:margin;mso-wrap-style:none;z-index:251688960;mso-width-relative:page;mso-height-relative:page;" filled="f" stroked="f" coordsize="21600,21600" o:gfxdata="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hczQA9kAAAALAQAADwAAAAAAAAABACAAAAAiAAAAZHJzL2Rvd25yZXYu&#10;eG1sUEsBAhQAFAAAAAgAh07iQJa1EgwzAgAAZQQAAA4AAAAAAAAAAQAgAAAAKAEAAGRycy9lMm9E&#10;b2MueG1sUEsFBgAAAAAGAAYAWQEAAM0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12</w:t>
                    </w:r>
                    <w:r>
                      <w:fldChar w:fldCharType="end"/>
                    </w:r>
                  </w:p>
                </w:txbxContent>
              </v:textbox>
            </v:shape>
          </w:pict>
        </mc:Fallback>
      </mc:AlternateContent>
    </w:r>
    <w:sdt>
      <w:sdtPr>
        <w:id w:val="1318298173"/>
        <w:docPartObj>
          <w:docPartGallery w:val="autotext"/>
        </w:docPartObj>
      </w:sdtPr>
      <w:sdtContent/>
    </w:sdt>
  </w:p>
  <w:p>
    <w:pPr>
      <w:pStyle w:val="7"/>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rPr>
        <w:sz w:val="18"/>
      </w:rPr>
      <mc:AlternateContent>
        <mc:Choice Requires="wps">
          <w:drawing>
            <wp:anchor distT="0" distB="0" distL="114300" distR="114300" simplePos="0" relativeHeight="251685888" behindDoc="0" locked="0" layoutInCell="1" allowOverlap="1">
              <wp:simplePos x="0" y="0"/>
              <wp:positionH relativeFrom="margin">
                <wp:posOffset>2760345</wp:posOffset>
              </wp:positionH>
              <wp:positionV relativeFrom="paragraph">
                <wp:posOffset>-381000</wp:posOffset>
              </wp:positionV>
              <wp:extent cx="1828800" cy="1828800"/>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17.35pt;margin-top:-30pt;height:144pt;width:144pt;mso-position-horizontal-relative:margin;mso-wrap-style:none;z-index:251685888;mso-width-relative:page;mso-height-relative:page;" filled="f" stroked="f" coordsize="21600,21600" o:gfxdata="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FUVb4jYAAAACwEAAA8AAAAAAAAAAQAgAAAAIgAAAGRycy9kb3ducmV2Lnht&#10;bFBLAQIUABQAAAAIAIdO4kBe5AcTMgIAAGMEAAAOAAAAAAAAAAEAIAAAACcBAABkcnMvZTJvRG9j&#10;LnhtbFBLBQYAAAAABgAGAFkBAADLBQ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sdt>
      <w:sdtPr>
        <w:id w:val="1318298173"/>
        <w:docPartObj>
          <w:docPartGallery w:val="autotext"/>
        </w:docPartObj>
      </w:sdtPr>
      <w:sdtContent/>
    </w:sdt>
  </w:p>
  <w:p>
    <w:pPr>
      <w:pStyle w:val="7"/>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rPr>
        <w:sz w:val="18"/>
      </w:rPr>
      <mc:AlternateContent>
        <mc:Choice Requires="wps">
          <w:drawing>
            <wp:anchor distT="0" distB="0" distL="114300" distR="114300" simplePos="0" relativeHeight="251692032" behindDoc="0" locked="0" layoutInCell="1" allowOverlap="1">
              <wp:simplePos x="0" y="0"/>
              <wp:positionH relativeFrom="margin">
                <wp:posOffset>2855595</wp:posOffset>
              </wp:positionH>
              <wp:positionV relativeFrom="paragraph">
                <wp:posOffset>-581025</wp:posOffset>
              </wp:positionV>
              <wp:extent cx="1828800" cy="1828800"/>
              <wp:effectExtent l="0" t="0" r="0" b="0"/>
              <wp:wrapNone/>
              <wp:docPr id="187" name="文本框 1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24.85pt;margin-top:-45.75pt;height:144pt;width:144pt;mso-position-horizontal-relative:margin;mso-wrap-style:none;z-index:251692032;mso-width-relative:page;mso-height-relative:page;" filled="f" stroked="f" coordsize="21600,21600" o:gfxdata="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eYNt0tgAAAALAQAADwAAAAAAAAABACAAAAAiAAAAZHJzL2Rvd25yZXYu&#10;eG1sUEsBAhQAFAAAAAgAh07iQJLyZY80AgAAZQQAAA4AAAAAAAAAAQAgAAAAJwEAAGRycy9lMm9E&#10;b2MueG1sUEsFBgAAAAAGAAYAWQEAAM0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sdt>
      <w:sdtPr>
        <w:id w:val="1318298173"/>
        <w:docPartObj>
          <w:docPartGallery w:val="autotext"/>
        </w:docPartObj>
      </w:sdtPr>
      <w:sdtContent/>
    </w:sdt>
  </w:p>
  <w:p>
    <w:pPr>
      <w:pStyle w:val="7"/>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rPr>
        <w:sz w:val="18"/>
      </w:rPr>
      <mc:AlternateContent>
        <mc:Choice Requires="wps">
          <w:drawing>
            <wp:anchor distT="0" distB="0" distL="114300" distR="114300" simplePos="0" relativeHeight="251691008" behindDoc="0" locked="0" layoutInCell="1" allowOverlap="1">
              <wp:simplePos x="0" y="0"/>
              <wp:positionH relativeFrom="margin">
                <wp:posOffset>2769870</wp:posOffset>
              </wp:positionH>
              <wp:positionV relativeFrom="paragraph">
                <wp:posOffset>-581025</wp:posOffset>
              </wp:positionV>
              <wp:extent cx="1828800" cy="1828800"/>
              <wp:effectExtent l="0" t="0" r="0" b="0"/>
              <wp:wrapNone/>
              <wp:docPr id="185" name="文本框 1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24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18.1pt;margin-top:-45.75pt;height:144pt;width:144pt;mso-position-horizontal-relative:margin;mso-wrap-style:none;z-index:251691008;mso-width-relative:page;mso-height-relative:page;" filled="f" stroked="f" coordsize="21600,21600" o:gfxdata="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uFtif2AAAAAsBAAAPAAAAAAAAAAEAIAAAACIAAABkcnMvZG93bnJldi54&#10;bWxQSwECFAAUAAAACACHTuJABYwpbTMCAABlBAAADgAAAAAAAAABACAAAAAnAQAAZHJzL2Uyb0Rv&#10;Yy54bWxQSwUGAAAAAAYABgBZAQAAzAU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24</w:t>
                    </w:r>
                    <w:r>
                      <w:fldChar w:fldCharType="end"/>
                    </w:r>
                  </w:p>
                </w:txbxContent>
              </v:textbox>
            </v:shape>
          </w:pict>
        </mc:Fallback>
      </mc:AlternateContent>
    </w:r>
    <w:sdt>
      <w:sdtPr>
        <w:id w:val="1318298173"/>
        <w:docPartObj>
          <w:docPartGallery w:val="autotext"/>
        </w:docPartObj>
      </w:sdtPr>
      <w:sdtContent/>
    </w:sdt>
  </w:p>
  <w:p>
    <w:pPr>
      <w:pStyle w:val="7"/>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rPr>
        <w:sz w:val="18"/>
      </w:rPr>
      <mc:AlternateContent>
        <mc:Choice Requires="wps">
          <w:drawing>
            <wp:anchor distT="0" distB="0" distL="114300" distR="114300" simplePos="0" relativeHeight="251689984" behindDoc="0" locked="0" layoutInCell="1" allowOverlap="1">
              <wp:simplePos x="0" y="0"/>
              <wp:positionH relativeFrom="margin">
                <wp:posOffset>2827020</wp:posOffset>
              </wp:positionH>
              <wp:positionV relativeFrom="paragraph">
                <wp:posOffset>-581025</wp:posOffset>
              </wp:positionV>
              <wp:extent cx="1828800" cy="1828800"/>
              <wp:effectExtent l="0" t="0" r="0" b="0"/>
              <wp:wrapNone/>
              <wp:docPr id="184" name="文本框 1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22.6pt;margin-top:-45.75pt;height:144pt;width:144pt;mso-position-horizontal-relative:margin;mso-wrap-style:none;z-index:251689984;mso-width-relative:page;mso-height-relative:page;" filled="f" stroked="f" coordsize="21600,21600" o:gfxdata="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IGdAWtgAAAALAQAADwAAAAAAAAABACAAAAAiAAAAZHJzL2Rvd25yZXYu&#10;eG1sUEsBAhQAFAAAAAgAh07iQG4wt/E0AgAAZQQAAA4AAAAAAAAAAQAgAAAAJwEAAGRycy9lMm9E&#10;b2MueG1sUEsFBgAAAAAGAAYAWQEAAM0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sdt>
      <w:sdtPr>
        <w:id w:val="1318298173"/>
        <w:docPartObj>
          <w:docPartGallery w:val="autotext"/>
        </w:docPartObj>
      </w:sdtPr>
      <w:sdtContent/>
    </w:sdt>
  </w:p>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sdt>
      <w:sdtPr>
        <w:id w:val="1318298173"/>
        <w:docPartObj>
          <w:docPartGallery w:val="autotext"/>
        </w:docPartObj>
      </w:sdtPr>
      <w:sdtContent/>
    </w:sdt>
  </w:p>
  <w:p>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sdt>
      <w:sdtPr>
        <w:id w:val="1318298173"/>
        <w:docPartObj>
          <w:docPartGallery w:val="autotext"/>
        </w:docPartObj>
      </w:sdtPr>
      <w:sdtContent/>
    </w:sdt>
  </w:p>
  <w:p>
    <w:pPr>
      <w:pStyle w:val="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sdt>
      <w:sdtPr>
        <w:id w:val="1318298173"/>
        <w:docPartObj>
          <w:docPartGallery w:val="autotext"/>
        </w:docPartObj>
      </w:sdtPr>
      <w:sdtContent/>
    </w:sdt>
  </w:p>
  <w:p>
    <w:pPr>
      <w:pStyle w:val="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sdt>
      <w:sdtPr>
        <w:id w:val="1318298173"/>
        <w:docPartObj>
          <w:docPartGallery w:val="autotext"/>
        </w:docPartObj>
      </w:sdtPr>
      <w:sdtContent/>
    </w:sdt>
  </w:p>
  <w:p>
    <w:pPr>
      <w:pStyle w:val="7"/>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sdt>
      <w:sdtPr>
        <w:id w:val="1318298173"/>
        <w:docPartObj>
          <w:docPartGallery w:val="autotext"/>
        </w:docPartObj>
      </w:sdtPr>
      <w:sdtContent/>
    </w:sdt>
  </w:p>
  <w:p>
    <w:pPr>
      <w:pStyle w:val="7"/>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rPr>
        <w:sz w:val="18"/>
      </w:rPr>
      <mc:AlternateContent>
        <mc:Choice Requires="wps">
          <w:drawing>
            <wp:anchor distT="0" distB="0" distL="114300" distR="114300" simplePos="0" relativeHeight="251659264" behindDoc="0" locked="0" layoutInCell="1" allowOverlap="1">
              <wp:simplePos x="0" y="0"/>
              <wp:positionH relativeFrom="margin">
                <wp:posOffset>2846070</wp:posOffset>
              </wp:positionH>
              <wp:positionV relativeFrom="paragraph">
                <wp:posOffset>-638175</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24.1pt;margin-top:-50.25pt;height:144pt;width:144pt;mso-position-horizontal-relative:margin;mso-wrap-style:none;z-index:251659264;mso-width-relative:page;mso-height-relative:page;" filled="f" stroked="f" coordsize="21600,21600" o:gfxdata="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BVs4RdkAAAAMAQAADwAAAAAAAAABACAAAAAiAAAAZHJzL2Rvd25yZXYu&#10;eG1sUEsBAhQAFAAAAAgAh07iQBxyswEzAgAAYwQAAA4AAAAAAAAAAQAgAAAAKAEAAGRycy9lMm9E&#10;b2MueG1sUEsFBgAAAAAGAAYAWQEAAM0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sdt>
      <w:sdtPr>
        <w:id w:val="1318298173"/>
        <w:docPartObj>
          <w:docPartGallery w:val="autotext"/>
        </w:docPartObj>
      </w:sdtPr>
      <w:sdtContent/>
    </w:sdt>
  </w:p>
  <w:p>
    <w:pPr>
      <w:pStyle w:val="7"/>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rPr>
        <w:sz w:val="18"/>
      </w:rPr>
      <mc:AlternateContent>
        <mc:Choice Requires="wps">
          <w:drawing>
            <wp:anchor distT="0" distB="0" distL="114300" distR="114300" simplePos="0" relativeHeight="251666432" behindDoc="0" locked="0" layoutInCell="1" allowOverlap="1">
              <wp:simplePos x="0" y="0"/>
              <wp:positionH relativeFrom="margin">
                <wp:posOffset>4262120</wp:posOffset>
              </wp:positionH>
              <wp:positionV relativeFrom="paragraph">
                <wp:posOffset>-56515</wp:posOffset>
              </wp:positionV>
              <wp:extent cx="216535" cy="202565"/>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216535" cy="2025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35.6pt;margin-top:-4.45pt;height:15.95pt;width:17.05pt;mso-position-horizontal-relative:margin;z-index:251666432;mso-width-relative:page;mso-height-relative:page;" filled="f" stroked="f" coordsize="21600,21600" o:gfxdata="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aDSU3tkAAAAJAQAADwAAAAAAAAABACAAAAAiAAAAZHJzL2Rv&#10;d25yZXYueG1sUEsBAhQAFAAAAAgAh07iQFdrdHU5AgAAYwQAAA4AAAAAAAAAAQAgAAAAKAEAAGRy&#10;cy9lMm9Eb2MueG1sUEsFBgAAAAAGAAYAWQEAANMFAAAAAA==&#10;">
              <v:fill on="f" focussize="0,0"/>
              <v:stroke on="f" weight="0.5pt"/>
              <v:imagedata o:title=""/>
              <o:lock v:ext="edit" aspectratio="f"/>
              <v:textbox inset="0mm,0mm,0mm,0mm">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sdt>
      <w:sdtPr>
        <w:id w:val="1318298173"/>
        <w:docPartObj>
          <w:docPartGallery w:val="autotext"/>
        </w:docPartObj>
      </w:sdtPr>
      <w:sdtContent/>
    </w:sdt>
  </w:p>
  <w:p>
    <w:pPr>
      <w:pStyle w:val="7"/>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rPr>
        <w:sz w:val="18"/>
      </w:rPr>
      <mc:AlternateContent>
        <mc:Choice Requires="wps">
          <w:drawing>
            <wp:anchor distT="0" distB="0" distL="114300" distR="114300" simplePos="0" relativeHeight="251665408" behindDoc="0" locked="0" layoutInCell="1" allowOverlap="1">
              <wp:simplePos x="0" y="0"/>
              <wp:positionH relativeFrom="margin">
                <wp:posOffset>4290695</wp:posOffset>
              </wp:positionH>
              <wp:positionV relativeFrom="paragraph">
                <wp:posOffset>-113030</wp:posOffset>
              </wp:positionV>
              <wp:extent cx="187960" cy="25908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187960" cy="2590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37.85pt;margin-top:-8.9pt;height:20.4pt;width:14.8pt;mso-position-horizontal-relative:margin;z-index:251665408;mso-width-relative:page;mso-height-relative:page;" filled="f" stroked="f" coordsize="21600,21600" o:gfxdata="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ATKS83ZAAAACgEAAA8AAAAAAAAAAQAgAAAAIgAAAGRycy9kb3du&#10;cmV2LnhtbFBLAQIUABQAAAAIAIdO4kCAtG3hNwIAAGMEAAAOAAAAAAAAAAEAIAAAACgBAABkcnMv&#10;ZTJvRG9jLnhtbFBLBQYAAAAABgAGAFkBAADRBQAAAAA=&#10;">
              <v:fill on="f" focussize="0,0"/>
              <v:stroke on="f" weight="0.5pt"/>
              <v:imagedata o:title=""/>
              <o:lock v:ext="edit" aspectratio="f"/>
              <v:textbox inset="0mm,0mm,0mm,0mm">
                <w:txbxContent>
                  <w:p>
                    <w:pPr>
                      <w:pStyle w:val="7"/>
                    </w:pPr>
                    <w:r>
                      <w:fldChar w:fldCharType="begin"/>
                    </w:r>
                    <w:r>
                      <w:instrText xml:space="preserve"> PAGE  \* MERGEFORMAT </w:instrText>
                    </w:r>
                    <w:r>
                      <w:fldChar w:fldCharType="separate"/>
                    </w:r>
                    <w:r>
                      <w:t>2</w:t>
                    </w:r>
                    <w:r>
                      <w:fldChar w:fldCharType="end"/>
                    </w:r>
                  </w:p>
                </w:txbxContent>
              </v:textbox>
            </v:shape>
          </w:pict>
        </mc:Fallback>
      </mc:AlternateContent>
    </w:r>
    <w:sdt>
      <w:sdtPr>
        <w:id w:val="1318298173"/>
        <w:docPartObj>
          <w:docPartGallery w:val="autotext"/>
        </w:docPartObj>
      </w:sdtPr>
      <w:sdtContent/>
    </w:sdt>
  </w:p>
  <w:p>
    <w:pPr>
      <w:pStyle w:val="7"/>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9D2131C"/>
    <w:multiLevelType w:val="singleLevel"/>
    <w:tmpl w:val="D9D2131C"/>
    <w:lvl w:ilvl="0" w:tentative="0">
      <w:start w:val="2"/>
      <w:numFmt w:val="decimal"/>
      <w:suff w:val="nothing"/>
      <w:lvlText w:val="（%1）"/>
      <w:lvlJc w:val="left"/>
    </w:lvl>
  </w:abstractNum>
  <w:abstractNum w:abstractNumId="1">
    <w:nsid w:val="00000001"/>
    <w:multiLevelType w:val="multilevel"/>
    <w:tmpl w:val="00000001"/>
    <w:lvl w:ilvl="0" w:tentative="0">
      <w:start w:val="1"/>
      <w:numFmt w:val="decimal"/>
      <w:lvlText w:val="3.4.%1"/>
      <w:lvlJc w:val="left"/>
    </w:lvl>
    <w:lvl w:ilvl="1" w:tentative="0">
      <w:start w:val="1"/>
      <w:numFmt w:val="bullet"/>
      <w:lvlText w:val="图"/>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U0M2Q0N2JiMTMwNzJkMzBhMDI4YWM3NzZmZDAxNTUifQ=="/>
  </w:docVars>
  <w:rsids>
    <w:rsidRoot w:val="00FF029D"/>
    <w:rsid w:val="00001716"/>
    <w:rsid w:val="00004A96"/>
    <w:rsid w:val="00005FC2"/>
    <w:rsid w:val="00012C96"/>
    <w:rsid w:val="00013C29"/>
    <w:rsid w:val="00017FA4"/>
    <w:rsid w:val="00021DAD"/>
    <w:rsid w:val="000242D4"/>
    <w:rsid w:val="00027A97"/>
    <w:rsid w:val="00030BC9"/>
    <w:rsid w:val="000315B0"/>
    <w:rsid w:val="0003212E"/>
    <w:rsid w:val="00050F7E"/>
    <w:rsid w:val="00064DCC"/>
    <w:rsid w:val="00066F62"/>
    <w:rsid w:val="0008089F"/>
    <w:rsid w:val="00083C82"/>
    <w:rsid w:val="00091163"/>
    <w:rsid w:val="00091C63"/>
    <w:rsid w:val="000A0D68"/>
    <w:rsid w:val="000A2CE6"/>
    <w:rsid w:val="000B195B"/>
    <w:rsid w:val="000B266D"/>
    <w:rsid w:val="000B6842"/>
    <w:rsid w:val="000C180C"/>
    <w:rsid w:val="000C32E5"/>
    <w:rsid w:val="000C55F5"/>
    <w:rsid w:val="000C5872"/>
    <w:rsid w:val="000F6FA4"/>
    <w:rsid w:val="00101C32"/>
    <w:rsid w:val="00103FBF"/>
    <w:rsid w:val="00105D93"/>
    <w:rsid w:val="00107D22"/>
    <w:rsid w:val="001112C5"/>
    <w:rsid w:val="00111A38"/>
    <w:rsid w:val="001122C7"/>
    <w:rsid w:val="00132A90"/>
    <w:rsid w:val="00135620"/>
    <w:rsid w:val="00140EE1"/>
    <w:rsid w:val="00144A94"/>
    <w:rsid w:val="001464D8"/>
    <w:rsid w:val="00146B96"/>
    <w:rsid w:val="001524CA"/>
    <w:rsid w:val="001549F9"/>
    <w:rsid w:val="00156CE2"/>
    <w:rsid w:val="001609F2"/>
    <w:rsid w:val="00162744"/>
    <w:rsid w:val="00165269"/>
    <w:rsid w:val="00172201"/>
    <w:rsid w:val="00174D1A"/>
    <w:rsid w:val="001753E5"/>
    <w:rsid w:val="00184C87"/>
    <w:rsid w:val="00184D55"/>
    <w:rsid w:val="00185AAA"/>
    <w:rsid w:val="00190851"/>
    <w:rsid w:val="00193A67"/>
    <w:rsid w:val="001A391E"/>
    <w:rsid w:val="001A5DDE"/>
    <w:rsid w:val="001A7D3C"/>
    <w:rsid w:val="001B16FA"/>
    <w:rsid w:val="001B2F9B"/>
    <w:rsid w:val="001B2FE4"/>
    <w:rsid w:val="001B6EEF"/>
    <w:rsid w:val="001C1624"/>
    <w:rsid w:val="001C4BE7"/>
    <w:rsid w:val="001D2087"/>
    <w:rsid w:val="001D2F99"/>
    <w:rsid w:val="001D5C70"/>
    <w:rsid w:val="001D6076"/>
    <w:rsid w:val="001E2BD2"/>
    <w:rsid w:val="001F1B25"/>
    <w:rsid w:val="001F6707"/>
    <w:rsid w:val="001F76AF"/>
    <w:rsid w:val="00204B77"/>
    <w:rsid w:val="00213B7E"/>
    <w:rsid w:val="002232C4"/>
    <w:rsid w:val="002247FC"/>
    <w:rsid w:val="00225623"/>
    <w:rsid w:val="00226D87"/>
    <w:rsid w:val="002314B8"/>
    <w:rsid w:val="00233FBA"/>
    <w:rsid w:val="00234D35"/>
    <w:rsid w:val="00245EBA"/>
    <w:rsid w:val="00246E1A"/>
    <w:rsid w:val="00247E6D"/>
    <w:rsid w:val="0025380C"/>
    <w:rsid w:val="00255EA6"/>
    <w:rsid w:val="002561FE"/>
    <w:rsid w:val="00260DDF"/>
    <w:rsid w:val="00262CCD"/>
    <w:rsid w:val="00266172"/>
    <w:rsid w:val="002662CF"/>
    <w:rsid w:val="00271F86"/>
    <w:rsid w:val="00272956"/>
    <w:rsid w:val="00272EC6"/>
    <w:rsid w:val="00274D54"/>
    <w:rsid w:val="00275478"/>
    <w:rsid w:val="002756AC"/>
    <w:rsid w:val="00281504"/>
    <w:rsid w:val="002836D9"/>
    <w:rsid w:val="0028549E"/>
    <w:rsid w:val="00296A30"/>
    <w:rsid w:val="002A60B1"/>
    <w:rsid w:val="002B025B"/>
    <w:rsid w:val="002B4BCA"/>
    <w:rsid w:val="002B67C0"/>
    <w:rsid w:val="002C202F"/>
    <w:rsid w:val="002C2BCD"/>
    <w:rsid w:val="002D62DF"/>
    <w:rsid w:val="002E2B2C"/>
    <w:rsid w:val="00303798"/>
    <w:rsid w:val="00304E1A"/>
    <w:rsid w:val="00307A6F"/>
    <w:rsid w:val="00311450"/>
    <w:rsid w:val="00323DCE"/>
    <w:rsid w:val="00331671"/>
    <w:rsid w:val="00335A25"/>
    <w:rsid w:val="0034019A"/>
    <w:rsid w:val="00341723"/>
    <w:rsid w:val="00341885"/>
    <w:rsid w:val="003429DD"/>
    <w:rsid w:val="0034651B"/>
    <w:rsid w:val="00347427"/>
    <w:rsid w:val="003476B2"/>
    <w:rsid w:val="00356262"/>
    <w:rsid w:val="0035749C"/>
    <w:rsid w:val="00365C55"/>
    <w:rsid w:val="0037052D"/>
    <w:rsid w:val="00371F97"/>
    <w:rsid w:val="00372EA1"/>
    <w:rsid w:val="00375439"/>
    <w:rsid w:val="003758C6"/>
    <w:rsid w:val="00376E58"/>
    <w:rsid w:val="0038686D"/>
    <w:rsid w:val="0038724E"/>
    <w:rsid w:val="00392950"/>
    <w:rsid w:val="00393F78"/>
    <w:rsid w:val="00394F82"/>
    <w:rsid w:val="003B1221"/>
    <w:rsid w:val="003B1475"/>
    <w:rsid w:val="003C4CE8"/>
    <w:rsid w:val="003C6B26"/>
    <w:rsid w:val="003D17E4"/>
    <w:rsid w:val="003D25FB"/>
    <w:rsid w:val="003D338A"/>
    <w:rsid w:val="003D33A3"/>
    <w:rsid w:val="003D7101"/>
    <w:rsid w:val="003E019C"/>
    <w:rsid w:val="003E1E45"/>
    <w:rsid w:val="003E1EC0"/>
    <w:rsid w:val="003F09BD"/>
    <w:rsid w:val="003F0AC8"/>
    <w:rsid w:val="003F3D5C"/>
    <w:rsid w:val="003F3D62"/>
    <w:rsid w:val="004038D7"/>
    <w:rsid w:val="00406542"/>
    <w:rsid w:val="00416A1E"/>
    <w:rsid w:val="0042084F"/>
    <w:rsid w:val="00431DFD"/>
    <w:rsid w:val="00433D12"/>
    <w:rsid w:val="0043475B"/>
    <w:rsid w:val="00435642"/>
    <w:rsid w:val="004401CB"/>
    <w:rsid w:val="00440D4C"/>
    <w:rsid w:val="00443BE7"/>
    <w:rsid w:val="0044605C"/>
    <w:rsid w:val="00450DF6"/>
    <w:rsid w:val="00457F16"/>
    <w:rsid w:val="00460DEB"/>
    <w:rsid w:val="004631C4"/>
    <w:rsid w:val="00464206"/>
    <w:rsid w:val="00464F61"/>
    <w:rsid w:val="00473522"/>
    <w:rsid w:val="004759FE"/>
    <w:rsid w:val="00480C28"/>
    <w:rsid w:val="00482157"/>
    <w:rsid w:val="004827F8"/>
    <w:rsid w:val="00490C57"/>
    <w:rsid w:val="00491381"/>
    <w:rsid w:val="00491CBA"/>
    <w:rsid w:val="00494304"/>
    <w:rsid w:val="00497FCB"/>
    <w:rsid w:val="004A4354"/>
    <w:rsid w:val="004A54AC"/>
    <w:rsid w:val="004A5F20"/>
    <w:rsid w:val="004A768A"/>
    <w:rsid w:val="004B3F2F"/>
    <w:rsid w:val="004C4FF2"/>
    <w:rsid w:val="004D429E"/>
    <w:rsid w:val="004D5632"/>
    <w:rsid w:val="004D5FD6"/>
    <w:rsid w:val="004F2D4B"/>
    <w:rsid w:val="004F50F1"/>
    <w:rsid w:val="005053AA"/>
    <w:rsid w:val="00510791"/>
    <w:rsid w:val="0051090D"/>
    <w:rsid w:val="00515B35"/>
    <w:rsid w:val="00515CD0"/>
    <w:rsid w:val="005235C4"/>
    <w:rsid w:val="00523A1E"/>
    <w:rsid w:val="00525AB6"/>
    <w:rsid w:val="00535903"/>
    <w:rsid w:val="00535FF3"/>
    <w:rsid w:val="00550959"/>
    <w:rsid w:val="005521F9"/>
    <w:rsid w:val="00554339"/>
    <w:rsid w:val="00557B75"/>
    <w:rsid w:val="00557E6A"/>
    <w:rsid w:val="00560AB8"/>
    <w:rsid w:val="005641C5"/>
    <w:rsid w:val="00571106"/>
    <w:rsid w:val="0057114A"/>
    <w:rsid w:val="00571C68"/>
    <w:rsid w:val="00572D0E"/>
    <w:rsid w:val="00573EAC"/>
    <w:rsid w:val="005747EB"/>
    <w:rsid w:val="0057498B"/>
    <w:rsid w:val="0057684B"/>
    <w:rsid w:val="00576EC2"/>
    <w:rsid w:val="005936CE"/>
    <w:rsid w:val="005A0497"/>
    <w:rsid w:val="005A5735"/>
    <w:rsid w:val="005B22B8"/>
    <w:rsid w:val="005B357D"/>
    <w:rsid w:val="005B6B18"/>
    <w:rsid w:val="005C52B6"/>
    <w:rsid w:val="005D3506"/>
    <w:rsid w:val="005D3CA9"/>
    <w:rsid w:val="005E3088"/>
    <w:rsid w:val="005E40AB"/>
    <w:rsid w:val="005F1531"/>
    <w:rsid w:val="005F2CDE"/>
    <w:rsid w:val="005F5BDA"/>
    <w:rsid w:val="005F6CA6"/>
    <w:rsid w:val="00605482"/>
    <w:rsid w:val="00605C10"/>
    <w:rsid w:val="00611275"/>
    <w:rsid w:val="006174F7"/>
    <w:rsid w:val="006230E3"/>
    <w:rsid w:val="00623BEA"/>
    <w:rsid w:val="00630E09"/>
    <w:rsid w:val="00631072"/>
    <w:rsid w:val="00633EA3"/>
    <w:rsid w:val="0063453B"/>
    <w:rsid w:val="00634935"/>
    <w:rsid w:val="00636CA9"/>
    <w:rsid w:val="00646336"/>
    <w:rsid w:val="0064711A"/>
    <w:rsid w:val="00655C43"/>
    <w:rsid w:val="006729F0"/>
    <w:rsid w:val="00673CAE"/>
    <w:rsid w:val="006743AD"/>
    <w:rsid w:val="006778BE"/>
    <w:rsid w:val="006850CB"/>
    <w:rsid w:val="00685D31"/>
    <w:rsid w:val="00693693"/>
    <w:rsid w:val="00695371"/>
    <w:rsid w:val="006977CF"/>
    <w:rsid w:val="006A0D6E"/>
    <w:rsid w:val="006A222A"/>
    <w:rsid w:val="006A665A"/>
    <w:rsid w:val="006A73F8"/>
    <w:rsid w:val="006A768D"/>
    <w:rsid w:val="006A7DB6"/>
    <w:rsid w:val="006B366D"/>
    <w:rsid w:val="006C1957"/>
    <w:rsid w:val="006C65BF"/>
    <w:rsid w:val="006C7D83"/>
    <w:rsid w:val="006D11BB"/>
    <w:rsid w:val="006E23DC"/>
    <w:rsid w:val="006E2638"/>
    <w:rsid w:val="006E4CE8"/>
    <w:rsid w:val="006E5878"/>
    <w:rsid w:val="006E724B"/>
    <w:rsid w:val="00705A69"/>
    <w:rsid w:val="007131A5"/>
    <w:rsid w:val="00714CF4"/>
    <w:rsid w:val="007168D5"/>
    <w:rsid w:val="00723556"/>
    <w:rsid w:val="00723E86"/>
    <w:rsid w:val="00724D12"/>
    <w:rsid w:val="00730B88"/>
    <w:rsid w:val="00732D23"/>
    <w:rsid w:val="0073484D"/>
    <w:rsid w:val="00735187"/>
    <w:rsid w:val="00735D54"/>
    <w:rsid w:val="00736EAD"/>
    <w:rsid w:val="007432D3"/>
    <w:rsid w:val="007446BD"/>
    <w:rsid w:val="00745E30"/>
    <w:rsid w:val="00750318"/>
    <w:rsid w:val="007520D2"/>
    <w:rsid w:val="00752103"/>
    <w:rsid w:val="00756841"/>
    <w:rsid w:val="00765395"/>
    <w:rsid w:val="00767AE2"/>
    <w:rsid w:val="00767ED0"/>
    <w:rsid w:val="00774284"/>
    <w:rsid w:val="007766E1"/>
    <w:rsid w:val="00781D20"/>
    <w:rsid w:val="00782637"/>
    <w:rsid w:val="00783AE4"/>
    <w:rsid w:val="0078516B"/>
    <w:rsid w:val="00791F8D"/>
    <w:rsid w:val="00792D26"/>
    <w:rsid w:val="00796A5C"/>
    <w:rsid w:val="007A0137"/>
    <w:rsid w:val="007A45B8"/>
    <w:rsid w:val="007A4B33"/>
    <w:rsid w:val="007A5064"/>
    <w:rsid w:val="007A7DA0"/>
    <w:rsid w:val="007B1B85"/>
    <w:rsid w:val="007B3750"/>
    <w:rsid w:val="007C0000"/>
    <w:rsid w:val="007C34D2"/>
    <w:rsid w:val="007C38E2"/>
    <w:rsid w:val="007C4353"/>
    <w:rsid w:val="007C72D4"/>
    <w:rsid w:val="007E5B39"/>
    <w:rsid w:val="007E7A80"/>
    <w:rsid w:val="007F0927"/>
    <w:rsid w:val="007F0969"/>
    <w:rsid w:val="007F3418"/>
    <w:rsid w:val="0080021C"/>
    <w:rsid w:val="0080131E"/>
    <w:rsid w:val="00801A76"/>
    <w:rsid w:val="008054CB"/>
    <w:rsid w:val="0080632B"/>
    <w:rsid w:val="00807C1A"/>
    <w:rsid w:val="00810CF9"/>
    <w:rsid w:val="00813221"/>
    <w:rsid w:val="00813449"/>
    <w:rsid w:val="00816DE7"/>
    <w:rsid w:val="00823C6D"/>
    <w:rsid w:val="00823E40"/>
    <w:rsid w:val="00824FF2"/>
    <w:rsid w:val="00831B20"/>
    <w:rsid w:val="0083432A"/>
    <w:rsid w:val="00834928"/>
    <w:rsid w:val="00851028"/>
    <w:rsid w:val="008547C9"/>
    <w:rsid w:val="008602FE"/>
    <w:rsid w:val="00860568"/>
    <w:rsid w:val="00877AD8"/>
    <w:rsid w:val="00881F0D"/>
    <w:rsid w:val="008833B6"/>
    <w:rsid w:val="00887F2C"/>
    <w:rsid w:val="00890927"/>
    <w:rsid w:val="008962B9"/>
    <w:rsid w:val="008A1F1A"/>
    <w:rsid w:val="008A3BBD"/>
    <w:rsid w:val="008A3E05"/>
    <w:rsid w:val="008A48D4"/>
    <w:rsid w:val="008A71F6"/>
    <w:rsid w:val="008C3EFF"/>
    <w:rsid w:val="008C3FBA"/>
    <w:rsid w:val="008C596E"/>
    <w:rsid w:val="008C5E25"/>
    <w:rsid w:val="008D34BF"/>
    <w:rsid w:val="008E22F0"/>
    <w:rsid w:val="008E799B"/>
    <w:rsid w:val="00913EAB"/>
    <w:rsid w:val="009245C8"/>
    <w:rsid w:val="0092546C"/>
    <w:rsid w:val="0092791E"/>
    <w:rsid w:val="00927AF7"/>
    <w:rsid w:val="00930F4C"/>
    <w:rsid w:val="009314E2"/>
    <w:rsid w:val="0093236F"/>
    <w:rsid w:val="00932DF7"/>
    <w:rsid w:val="009368F3"/>
    <w:rsid w:val="009508AF"/>
    <w:rsid w:val="009519F6"/>
    <w:rsid w:val="0095243E"/>
    <w:rsid w:val="00953BB8"/>
    <w:rsid w:val="009556F8"/>
    <w:rsid w:val="00956519"/>
    <w:rsid w:val="00961473"/>
    <w:rsid w:val="00962D1E"/>
    <w:rsid w:val="00971C7E"/>
    <w:rsid w:val="00974AF3"/>
    <w:rsid w:val="0098389D"/>
    <w:rsid w:val="009841B7"/>
    <w:rsid w:val="00985B3A"/>
    <w:rsid w:val="00986223"/>
    <w:rsid w:val="0099163D"/>
    <w:rsid w:val="00992F96"/>
    <w:rsid w:val="0099316E"/>
    <w:rsid w:val="00994829"/>
    <w:rsid w:val="009B0E01"/>
    <w:rsid w:val="009B4A9C"/>
    <w:rsid w:val="009C18E4"/>
    <w:rsid w:val="009C6702"/>
    <w:rsid w:val="009D18AA"/>
    <w:rsid w:val="009D2A47"/>
    <w:rsid w:val="009D3CE4"/>
    <w:rsid w:val="009D4B64"/>
    <w:rsid w:val="009D70A7"/>
    <w:rsid w:val="009F10A6"/>
    <w:rsid w:val="009F1172"/>
    <w:rsid w:val="009F2AB1"/>
    <w:rsid w:val="009F7F4D"/>
    <w:rsid w:val="00A04409"/>
    <w:rsid w:val="00A05A2B"/>
    <w:rsid w:val="00A12043"/>
    <w:rsid w:val="00A16ACA"/>
    <w:rsid w:val="00A1712E"/>
    <w:rsid w:val="00A211F8"/>
    <w:rsid w:val="00A222EF"/>
    <w:rsid w:val="00A26CDC"/>
    <w:rsid w:val="00A35A56"/>
    <w:rsid w:val="00A404CC"/>
    <w:rsid w:val="00A4059D"/>
    <w:rsid w:val="00A40D79"/>
    <w:rsid w:val="00A524FD"/>
    <w:rsid w:val="00A57A8F"/>
    <w:rsid w:val="00A647E3"/>
    <w:rsid w:val="00A67A89"/>
    <w:rsid w:val="00A730AC"/>
    <w:rsid w:val="00A74523"/>
    <w:rsid w:val="00A85018"/>
    <w:rsid w:val="00A85552"/>
    <w:rsid w:val="00A92B69"/>
    <w:rsid w:val="00A9743B"/>
    <w:rsid w:val="00AA1704"/>
    <w:rsid w:val="00AA26DA"/>
    <w:rsid w:val="00AA3C72"/>
    <w:rsid w:val="00AB4E25"/>
    <w:rsid w:val="00AB6307"/>
    <w:rsid w:val="00AB6F4D"/>
    <w:rsid w:val="00AC0C0D"/>
    <w:rsid w:val="00AC135E"/>
    <w:rsid w:val="00AC4C9C"/>
    <w:rsid w:val="00AD4C82"/>
    <w:rsid w:val="00AE29B5"/>
    <w:rsid w:val="00AE3632"/>
    <w:rsid w:val="00AE39CC"/>
    <w:rsid w:val="00AF177B"/>
    <w:rsid w:val="00AF4EF1"/>
    <w:rsid w:val="00AF6D24"/>
    <w:rsid w:val="00B0564B"/>
    <w:rsid w:val="00B11F97"/>
    <w:rsid w:val="00B1356D"/>
    <w:rsid w:val="00B16E75"/>
    <w:rsid w:val="00B24A3F"/>
    <w:rsid w:val="00B3224D"/>
    <w:rsid w:val="00B33B63"/>
    <w:rsid w:val="00B35698"/>
    <w:rsid w:val="00B37B69"/>
    <w:rsid w:val="00B412B5"/>
    <w:rsid w:val="00B4179A"/>
    <w:rsid w:val="00B44880"/>
    <w:rsid w:val="00B45C54"/>
    <w:rsid w:val="00B462DB"/>
    <w:rsid w:val="00B468EF"/>
    <w:rsid w:val="00B52718"/>
    <w:rsid w:val="00B63476"/>
    <w:rsid w:val="00B650EB"/>
    <w:rsid w:val="00B74DD1"/>
    <w:rsid w:val="00B75298"/>
    <w:rsid w:val="00B76933"/>
    <w:rsid w:val="00B81D60"/>
    <w:rsid w:val="00B86670"/>
    <w:rsid w:val="00B92048"/>
    <w:rsid w:val="00B97F72"/>
    <w:rsid w:val="00BA4EC5"/>
    <w:rsid w:val="00BA7E9A"/>
    <w:rsid w:val="00BB37BC"/>
    <w:rsid w:val="00BB4D3A"/>
    <w:rsid w:val="00BB68F8"/>
    <w:rsid w:val="00BC1C1B"/>
    <w:rsid w:val="00BD17B9"/>
    <w:rsid w:val="00BD5A5D"/>
    <w:rsid w:val="00BD64D4"/>
    <w:rsid w:val="00BD661A"/>
    <w:rsid w:val="00BF5D08"/>
    <w:rsid w:val="00C002A3"/>
    <w:rsid w:val="00C00C81"/>
    <w:rsid w:val="00C0264B"/>
    <w:rsid w:val="00C07621"/>
    <w:rsid w:val="00C13868"/>
    <w:rsid w:val="00C14846"/>
    <w:rsid w:val="00C15924"/>
    <w:rsid w:val="00C15C22"/>
    <w:rsid w:val="00C160F3"/>
    <w:rsid w:val="00C17EAA"/>
    <w:rsid w:val="00C21FF1"/>
    <w:rsid w:val="00C224BB"/>
    <w:rsid w:val="00C27B8B"/>
    <w:rsid w:val="00C315EA"/>
    <w:rsid w:val="00C36664"/>
    <w:rsid w:val="00C4234E"/>
    <w:rsid w:val="00C526C5"/>
    <w:rsid w:val="00C53D36"/>
    <w:rsid w:val="00C56FC3"/>
    <w:rsid w:val="00C611A4"/>
    <w:rsid w:val="00C62E88"/>
    <w:rsid w:val="00C62F83"/>
    <w:rsid w:val="00C6410B"/>
    <w:rsid w:val="00C6533F"/>
    <w:rsid w:val="00C70065"/>
    <w:rsid w:val="00C82192"/>
    <w:rsid w:val="00C83331"/>
    <w:rsid w:val="00C8428C"/>
    <w:rsid w:val="00C8676F"/>
    <w:rsid w:val="00C9321A"/>
    <w:rsid w:val="00C95F4A"/>
    <w:rsid w:val="00CA4619"/>
    <w:rsid w:val="00CA63AA"/>
    <w:rsid w:val="00CA656F"/>
    <w:rsid w:val="00CA7CB5"/>
    <w:rsid w:val="00CB403A"/>
    <w:rsid w:val="00CC0267"/>
    <w:rsid w:val="00CC29B3"/>
    <w:rsid w:val="00CC3894"/>
    <w:rsid w:val="00CC7FEC"/>
    <w:rsid w:val="00CD185E"/>
    <w:rsid w:val="00CD5268"/>
    <w:rsid w:val="00CD6AF7"/>
    <w:rsid w:val="00CD6DE4"/>
    <w:rsid w:val="00CE756A"/>
    <w:rsid w:val="00CF0AB3"/>
    <w:rsid w:val="00D01F80"/>
    <w:rsid w:val="00D13484"/>
    <w:rsid w:val="00D149F6"/>
    <w:rsid w:val="00D2073D"/>
    <w:rsid w:val="00D36BEE"/>
    <w:rsid w:val="00D46E73"/>
    <w:rsid w:val="00D5286A"/>
    <w:rsid w:val="00D57F90"/>
    <w:rsid w:val="00D60485"/>
    <w:rsid w:val="00D6115E"/>
    <w:rsid w:val="00D618E0"/>
    <w:rsid w:val="00D61BC7"/>
    <w:rsid w:val="00D6406C"/>
    <w:rsid w:val="00D72171"/>
    <w:rsid w:val="00D8382E"/>
    <w:rsid w:val="00D842EE"/>
    <w:rsid w:val="00D84A65"/>
    <w:rsid w:val="00D8578C"/>
    <w:rsid w:val="00D90E3B"/>
    <w:rsid w:val="00D9594D"/>
    <w:rsid w:val="00D97FD7"/>
    <w:rsid w:val="00DA5CED"/>
    <w:rsid w:val="00DB08FA"/>
    <w:rsid w:val="00DB780A"/>
    <w:rsid w:val="00DE3594"/>
    <w:rsid w:val="00DE3716"/>
    <w:rsid w:val="00DE6566"/>
    <w:rsid w:val="00DF1326"/>
    <w:rsid w:val="00DF33A4"/>
    <w:rsid w:val="00DF3902"/>
    <w:rsid w:val="00DF495E"/>
    <w:rsid w:val="00DF54D6"/>
    <w:rsid w:val="00E06AFF"/>
    <w:rsid w:val="00E06C80"/>
    <w:rsid w:val="00E15ECB"/>
    <w:rsid w:val="00E26431"/>
    <w:rsid w:val="00E34F2A"/>
    <w:rsid w:val="00E40708"/>
    <w:rsid w:val="00E4177A"/>
    <w:rsid w:val="00E423DC"/>
    <w:rsid w:val="00E4264F"/>
    <w:rsid w:val="00E4298A"/>
    <w:rsid w:val="00E43622"/>
    <w:rsid w:val="00E54052"/>
    <w:rsid w:val="00E60988"/>
    <w:rsid w:val="00E61A02"/>
    <w:rsid w:val="00E61BEC"/>
    <w:rsid w:val="00E6324A"/>
    <w:rsid w:val="00E64311"/>
    <w:rsid w:val="00E649EA"/>
    <w:rsid w:val="00E7212A"/>
    <w:rsid w:val="00E73337"/>
    <w:rsid w:val="00E757CE"/>
    <w:rsid w:val="00E851B5"/>
    <w:rsid w:val="00E93714"/>
    <w:rsid w:val="00E93B98"/>
    <w:rsid w:val="00E95002"/>
    <w:rsid w:val="00EA76DA"/>
    <w:rsid w:val="00EB5210"/>
    <w:rsid w:val="00EB7D05"/>
    <w:rsid w:val="00EC20AB"/>
    <w:rsid w:val="00EC2502"/>
    <w:rsid w:val="00EC31A6"/>
    <w:rsid w:val="00EC488C"/>
    <w:rsid w:val="00EC6271"/>
    <w:rsid w:val="00EC748A"/>
    <w:rsid w:val="00ED6987"/>
    <w:rsid w:val="00EE39B3"/>
    <w:rsid w:val="00EE41F0"/>
    <w:rsid w:val="00EE5103"/>
    <w:rsid w:val="00EE6CB0"/>
    <w:rsid w:val="00EF175C"/>
    <w:rsid w:val="00EF447A"/>
    <w:rsid w:val="00EF5C85"/>
    <w:rsid w:val="00F02EE5"/>
    <w:rsid w:val="00F10F6D"/>
    <w:rsid w:val="00F127AD"/>
    <w:rsid w:val="00F1524C"/>
    <w:rsid w:val="00F174EE"/>
    <w:rsid w:val="00F34DA3"/>
    <w:rsid w:val="00F34F0B"/>
    <w:rsid w:val="00F368BE"/>
    <w:rsid w:val="00F420B7"/>
    <w:rsid w:val="00F46791"/>
    <w:rsid w:val="00F51566"/>
    <w:rsid w:val="00F51818"/>
    <w:rsid w:val="00F54289"/>
    <w:rsid w:val="00F648BC"/>
    <w:rsid w:val="00F66EEB"/>
    <w:rsid w:val="00F71B2D"/>
    <w:rsid w:val="00F83A44"/>
    <w:rsid w:val="00F84FE5"/>
    <w:rsid w:val="00F87B56"/>
    <w:rsid w:val="00F90EEA"/>
    <w:rsid w:val="00F94330"/>
    <w:rsid w:val="00FA113A"/>
    <w:rsid w:val="00FB0B41"/>
    <w:rsid w:val="00FB470C"/>
    <w:rsid w:val="00FB673D"/>
    <w:rsid w:val="00FC404A"/>
    <w:rsid w:val="00FC52AE"/>
    <w:rsid w:val="00FC79B9"/>
    <w:rsid w:val="00FD14C3"/>
    <w:rsid w:val="00FD470A"/>
    <w:rsid w:val="00FD7F78"/>
    <w:rsid w:val="00FE0C75"/>
    <w:rsid w:val="00FE3887"/>
    <w:rsid w:val="00FE4573"/>
    <w:rsid w:val="00FE4A66"/>
    <w:rsid w:val="00FE4DBD"/>
    <w:rsid w:val="00FE597F"/>
    <w:rsid w:val="00FF029D"/>
    <w:rsid w:val="0114030C"/>
    <w:rsid w:val="01717C02"/>
    <w:rsid w:val="01A50370"/>
    <w:rsid w:val="01F03FDE"/>
    <w:rsid w:val="02060C6E"/>
    <w:rsid w:val="02943555"/>
    <w:rsid w:val="03A13782"/>
    <w:rsid w:val="040B5941"/>
    <w:rsid w:val="043013E0"/>
    <w:rsid w:val="0433643D"/>
    <w:rsid w:val="04501EE4"/>
    <w:rsid w:val="04A70542"/>
    <w:rsid w:val="05293150"/>
    <w:rsid w:val="0557355F"/>
    <w:rsid w:val="05695976"/>
    <w:rsid w:val="05BC65D5"/>
    <w:rsid w:val="05EE5B18"/>
    <w:rsid w:val="064509D0"/>
    <w:rsid w:val="064B4B3C"/>
    <w:rsid w:val="069E4734"/>
    <w:rsid w:val="075900A4"/>
    <w:rsid w:val="0759199F"/>
    <w:rsid w:val="08CC4FBA"/>
    <w:rsid w:val="09833BCC"/>
    <w:rsid w:val="09CE3D42"/>
    <w:rsid w:val="0A1F48B4"/>
    <w:rsid w:val="0A45295F"/>
    <w:rsid w:val="0AE47EC1"/>
    <w:rsid w:val="0B46453C"/>
    <w:rsid w:val="0B813878"/>
    <w:rsid w:val="0BAF0610"/>
    <w:rsid w:val="0CC82EBB"/>
    <w:rsid w:val="0D320B4B"/>
    <w:rsid w:val="0E170907"/>
    <w:rsid w:val="0E201BA8"/>
    <w:rsid w:val="0E416194"/>
    <w:rsid w:val="0F7D149F"/>
    <w:rsid w:val="0FB631EF"/>
    <w:rsid w:val="0FFA686B"/>
    <w:rsid w:val="10143B46"/>
    <w:rsid w:val="103148B8"/>
    <w:rsid w:val="107F12E0"/>
    <w:rsid w:val="10814AF8"/>
    <w:rsid w:val="11625B1F"/>
    <w:rsid w:val="11B40719"/>
    <w:rsid w:val="11CB1628"/>
    <w:rsid w:val="1243470C"/>
    <w:rsid w:val="12BF459C"/>
    <w:rsid w:val="131740A7"/>
    <w:rsid w:val="131C6333"/>
    <w:rsid w:val="13352E9B"/>
    <w:rsid w:val="137133DE"/>
    <w:rsid w:val="140519A9"/>
    <w:rsid w:val="1487776D"/>
    <w:rsid w:val="14940CCE"/>
    <w:rsid w:val="15700D46"/>
    <w:rsid w:val="15B73D0C"/>
    <w:rsid w:val="15B8590C"/>
    <w:rsid w:val="16286500"/>
    <w:rsid w:val="167979EF"/>
    <w:rsid w:val="178C26D8"/>
    <w:rsid w:val="18360724"/>
    <w:rsid w:val="186C0DB1"/>
    <w:rsid w:val="18A82893"/>
    <w:rsid w:val="18E820D4"/>
    <w:rsid w:val="18EC5701"/>
    <w:rsid w:val="18F1244D"/>
    <w:rsid w:val="19263426"/>
    <w:rsid w:val="194A3D7C"/>
    <w:rsid w:val="19F04783"/>
    <w:rsid w:val="1A0E1E78"/>
    <w:rsid w:val="1BB750B7"/>
    <w:rsid w:val="1C3873EF"/>
    <w:rsid w:val="1C843A39"/>
    <w:rsid w:val="1CA550CD"/>
    <w:rsid w:val="1CB10E7F"/>
    <w:rsid w:val="1D482A7A"/>
    <w:rsid w:val="1D5232E9"/>
    <w:rsid w:val="1D6223DB"/>
    <w:rsid w:val="1DBB7D45"/>
    <w:rsid w:val="1EB27B12"/>
    <w:rsid w:val="1F064BFF"/>
    <w:rsid w:val="1F675912"/>
    <w:rsid w:val="1FE50D03"/>
    <w:rsid w:val="1FF20808"/>
    <w:rsid w:val="211F2B06"/>
    <w:rsid w:val="21225705"/>
    <w:rsid w:val="21811F16"/>
    <w:rsid w:val="2198350B"/>
    <w:rsid w:val="21C1460C"/>
    <w:rsid w:val="236E69A3"/>
    <w:rsid w:val="23FA3C68"/>
    <w:rsid w:val="244119C2"/>
    <w:rsid w:val="244E11F1"/>
    <w:rsid w:val="248D1601"/>
    <w:rsid w:val="24C36E0E"/>
    <w:rsid w:val="24CF5DC9"/>
    <w:rsid w:val="257D6C97"/>
    <w:rsid w:val="258964F0"/>
    <w:rsid w:val="25BF7765"/>
    <w:rsid w:val="25D22A36"/>
    <w:rsid w:val="25FE4476"/>
    <w:rsid w:val="26451DF3"/>
    <w:rsid w:val="26AB5818"/>
    <w:rsid w:val="271F748E"/>
    <w:rsid w:val="27A22B11"/>
    <w:rsid w:val="28385177"/>
    <w:rsid w:val="2887533E"/>
    <w:rsid w:val="2894171A"/>
    <w:rsid w:val="28B74A05"/>
    <w:rsid w:val="28DF13D4"/>
    <w:rsid w:val="2A517315"/>
    <w:rsid w:val="2AFE2EAF"/>
    <w:rsid w:val="2B2D58F3"/>
    <w:rsid w:val="2BC11DD1"/>
    <w:rsid w:val="2C4F3580"/>
    <w:rsid w:val="2D79281A"/>
    <w:rsid w:val="2D80331D"/>
    <w:rsid w:val="2D901232"/>
    <w:rsid w:val="2E2050CE"/>
    <w:rsid w:val="2EC370B8"/>
    <w:rsid w:val="2ED7761A"/>
    <w:rsid w:val="2F3A1DD9"/>
    <w:rsid w:val="2F3F4B65"/>
    <w:rsid w:val="2F5463A6"/>
    <w:rsid w:val="301D18DD"/>
    <w:rsid w:val="308F0254"/>
    <w:rsid w:val="30BF5A0A"/>
    <w:rsid w:val="30FB5CD7"/>
    <w:rsid w:val="31456BE5"/>
    <w:rsid w:val="319328B6"/>
    <w:rsid w:val="323A1C24"/>
    <w:rsid w:val="325154C6"/>
    <w:rsid w:val="3285106A"/>
    <w:rsid w:val="32867865"/>
    <w:rsid w:val="32D3784D"/>
    <w:rsid w:val="336908FA"/>
    <w:rsid w:val="336F0E41"/>
    <w:rsid w:val="33A40F61"/>
    <w:rsid w:val="34713F61"/>
    <w:rsid w:val="348A00E7"/>
    <w:rsid w:val="35576528"/>
    <w:rsid w:val="357273F5"/>
    <w:rsid w:val="359C73A0"/>
    <w:rsid w:val="373C0BDF"/>
    <w:rsid w:val="37684002"/>
    <w:rsid w:val="37951100"/>
    <w:rsid w:val="37CB2884"/>
    <w:rsid w:val="3802559B"/>
    <w:rsid w:val="38037BE1"/>
    <w:rsid w:val="38844D42"/>
    <w:rsid w:val="38C25E41"/>
    <w:rsid w:val="39273424"/>
    <w:rsid w:val="39286814"/>
    <w:rsid w:val="39361575"/>
    <w:rsid w:val="394D17FF"/>
    <w:rsid w:val="39523450"/>
    <w:rsid w:val="39DB7280"/>
    <w:rsid w:val="3B5D262C"/>
    <w:rsid w:val="3D814598"/>
    <w:rsid w:val="3DEB54C8"/>
    <w:rsid w:val="3DF15ED1"/>
    <w:rsid w:val="3E363F4E"/>
    <w:rsid w:val="3E994E7F"/>
    <w:rsid w:val="3F01048C"/>
    <w:rsid w:val="3F132820"/>
    <w:rsid w:val="3FF1431B"/>
    <w:rsid w:val="3FF91EB3"/>
    <w:rsid w:val="40644D71"/>
    <w:rsid w:val="40655FE4"/>
    <w:rsid w:val="409370DC"/>
    <w:rsid w:val="40E96C2C"/>
    <w:rsid w:val="40EB1F4E"/>
    <w:rsid w:val="40F3405C"/>
    <w:rsid w:val="40FF07E3"/>
    <w:rsid w:val="4196205D"/>
    <w:rsid w:val="42CF4427"/>
    <w:rsid w:val="446D73D2"/>
    <w:rsid w:val="44EA1AD3"/>
    <w:rsid w:val="451B69DA"/>
    <w:rsid w:val="45806396"/>
    <w:rsid w:val="45AA28B2"/>
    <w:rsid w:val="45BB2FDA"/>
    <w:rsid w:val="45BD7827"/>
    <w:rsid w:val="46F86E8E"/>
    <w:rsid w:val="471376A7"/>
    <w:rsid w:val="471C4D66"/>
    <w:rsid w:val="479B4582"/>
    <w:rsid w:val="47A6638F"/>
    <w:rsid w:val="486860DB"/>
    <w:rsid w:val="487B1542"/>
    <w:rsid w:val="48B35AB5"/>
    <w:rsid w:val="495A2BE2"/>
    <w:rsid w:val="4A2E6412"/>
    <w:rsid w:val="4A304CB1"/>
    <w:rsid w:val="4AC3061A"/>
    <w:rsid w:val="4B234B64"/>
    <w:rsid w:val="4B9C65D7"/>
    <w:rsid w:val="4C546A54"/>
    <w:rsid w:val="4D251DEE"/>
    <w:rsid w:val="4D9009A3"/>
    <w:rsid w:val="4DFD6E82"/>
    <w:rsid w:val="4E12786B"/>
    <w:rsid w:val="4E5A378A"/>
    <w:rsid w:val="4E600EE3"/>
    <w:rsid w:val="4E730CD4"/>
    <w:rsid w:val="4EE40173"/>
    <w:rsid w:val="4F00694E"/>
    <w:rsid w:val="4FBF55C2"/>
    <w:rsid w:val="50AE3888"/>
    <w:rsid w:val="50C32FAB"/>
    <w:rsid w:val="51673BB7"/>
    <w:rsid w:val="519D4113"/>
    <w:rsid w:val="51AB3A6D"/>
    <w:rsid w:val="520B790E"/>
    <w:rsid w:val="52235B2E"/>
    <w:rsid w:val="523016D7"/>
    <w:rsid w:val="52A521CE"/>
    <w:rsid w:val="52F474CB"/>
    <w:rsid w:val="52F63CCF"/>
    <w:rsid w:val="533705BB"/>
    <w:rsid w:val="53E91024"/>
    <w:rsid w:val="54855FFD"/>
    <w:rsid w:val="54BF7240"/>
    <w:rsid w:val="54D847AC"/>
    <w:rsid w:val="55596483"/>
    <w:rsid w:val="55AA6F20"/>
    <w:rsid w:val="566A122F"/>
    <w:rsid w:val="5821541F"/>
    <w:rsid w:val="584D200B"/>
    <w:rsid w:val="584F42BC"/>
    <w:rsid w:val="58A310D0"/>
    <w:rsid w:val="58D92822"/>
    <w:rsid w:val="58E347B2"/>
    <w:rsid w:val="59595B94"/>
    <w:rsid w:val="595C6476"/>
    <w:rsid w:val="596432ED"/>
    <w:rsid w:val="596B1F2C"/>
    <w:rsid w:val="596B296E"/>
    <w:rsid w:val="5A1852DB"/>
    <w:rsid w:val="5A8055CC"/>
    <w:rsid w:val="5AA62A20"/>
    <w:rsid w:val="5AD235B0"/>
    <w:rsid w:val="5AF0743F"/>
    <w:rsid w:val="5B3C36AA"/>
    <w:rsid w:val="5BF77119"/>
    <w:rsid w:val="5C0A18ED"/>
    <w:rsid w:val="5C10082A"/>
    <w:rsid w:val="5D4867C4"/>
    <w:rsid w:val="5DA479FA"/>
    <w:rsid w:val="5E441677"/>
    <w:rsid w:val="5E9842F9"/>
    <w:rsid w:val="5EC23702"/>
    <w:rsid w:val="5EC410EC"/>
    <w:rsid w:val="5F5803F6"/>
    <w:rsid w:val="5F6C3E7F"/>
    <w:rsid w:val="5F741458"/>
    <w:rsid w:val="5F764263"/>
    <w:rsid w:val="5FC53925"/>
    <w:rsid w:val="6083537C"/>
    <w:rsid w:val="60D6382B"/>
    <w:rsid w:val="60DC206E"/>
    <w:rsid w:val="611107BE"/>
    <w:rsid w:val="615A26E2"/>
    <w:rsid w:val="616178B1"/>
    <w:rsid w:val="61640F63"/>
    <w:rsid w:val="62031317"/>
    <w:rsid w:val="62262A04"/>
    <w:rsid w:val="62344A05"/>
    <w:rsid w:val="62D54052"/>
    <w:rsid w:val="62DB6EF1"/>
    <w:rsid w:val="63563A3A"/>
    <w:rsid w:val="63987686"/>
    <w:rsid w:val="641074ED"/>
    <w:rsid w:val="64BC23C3"/>
    <w:rsid w:val="654B21A0"/>
    <w:rsid w:val="65515201"/>
    <w:rsid w:val="67185685"/>
    <w:rsid w:val="671A5495"/>
    <w:rsid w:val="67593B14"/>
    <w:rsid w:val="679C5920"/>
    <w:rsid w:val="67A4431E"/>
    <w:rsid w:val="67E92E29"/>
    <w:rsid w:val="687E630D"/>
    <w:rsid w:val="691336A2"/>
    <w:rsid w:val="696A471F"/>
    <w:rsid w:val="69BF5BC3"/>
    <w:rsid w:val="69FC034A"/>
    <w:rsid w:val="6A7509DA"/>
    <w:rsid w:val="6A917E0A"/>
    <w:rsid w:val="6ACA18B4"/>
    <w:rsid w:val="6AE76A83"/>
    <w:rsid w:val="6B9946BD"/>
    <w:rsid w:val="6C8A633A"/>
    <w:rsid w:val="6CDF16DF"/>
    <w:rsid w:val="6D3F309B"/>
    <w:rsid w:val="6D886138"/>
    <w:rsid w:val="6DBD5A79"/>
    <w:rsid w:val="6E533F01"/>
    <w:rsid w:val="6F5615A3"/>
    <w:rsid w:val="6F825C5B"/>
    <w:rsid w:val="6FC56639"/>
    <w:rsid w:val="709E5BDA"/>
    <w:rsid w:val="70C84061"/>
    <w:rsid w:val="710E3140"/>
    <w:rsid w:val="71BF6659"/>
    <w:rsid w:val="71F10726"/>
    <w:rsid w:val="7202604A"/>
    <w:rsid w:val="72093649"/>
    <w:rsid w:val="721C7A2E"/>
    <w:rsid w:val="722856FE"/>
    <w:rsid w:val="72873BBC"/>
    <w:rsid w:val="72CB40A0"/>
    <w:rsid w:val="7316637A"/>
    <w:rsid w:val="73365366"/>
    <w:rsid w:val="74162A9E"/>
    <w:rsid w:val="74737457"/>
    <w:rsid w:val="74AD61C8"/>
    <w:rsid w:val="74B043B6"/>
    <w:rsid w:val="75223795"/>
    <w:rsid w:val="756351DC"/>
    <w:rsid w:val="75E07DAE"/>
    <w:rsid w:val="75EC36DC"/>
    <w:rsid w:val="75F934C8"/>
    <w:rsid w:val="7772596D"/>
    <w:rsid w:val="779E5236"/>
    <w:rsid w:val="77F84BAA"/>
    <w:rsid w:val="78DE63E1"/>
    <w:rsid w:val="79352C67"/>
    <w:rsid w:val="79991DA1"/>
    <w:rsid w:val="79E63FF4"/>
    <w:rsid w:val="79F521A7"/>
    <w:rsid w:val="7A02259C"/>
    <w:rsid w:val="7A0B02EC"/>
    <w:rsid w:val="7A4A0531"/>
    <w:rsid w:val="7A517630"/>
    <w:rsid w:val="7A58532E"/>
    <w:rsid w:val="7A6A0100"/>
    <w:rsid w:val="7ABD2D6F"/>
    <w:rsid w:val="7AFC44F1"/>
    <w:rsid w:val="7B76136B"/>
    <w:rsid w:val="7BF25F46"/>
    <w:rsid w:val="7BF603D0"/>
    <w:rsid w:val="7C9E318D"/>
    <w:rsid w:val="7D594C3C"/>
    <w:rsid w:val="7D837123"/>
    <w:rsid w:val="7D9C12B8"/>
    <w:rsid w:val="7DB168B0"/>
    <w:rsid w:val="7F7131BA"/>
    <w:rsid w:val="7FC31AC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Calibri" w:hAnsi="Calibri" w:eastAsia="宋体" w:cs="Arial"/>
      <w:lang w:val="en-US" w:eastAsia="zh-CN" w:bidi="ar-SA"/>
    </w:rPr>
  </w:style>
  <w:style w:type="paragraph" w:styleId="2">
    <w:name w:val="heading 1"/>
    <w:basedOn w:val="1"/>
    <w:next w:val="1"/>
    <w:link w:val="17"/>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8"/>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19"/>
    <w:unhideWhenUsed/>
    <w:qFormat/>
    <w:uiPriority w:val="9"/>
    <w:pPr>
      <w:keepNext/>
      <w:keepLines/>
      <w:spacing w:before="260" w:after="260" w:line="416" w:lineRule="auto"/>
      <w:outlineLvl w:val="2"/>
    </w:pPr>
    <w:rPr>
      <w:b/>
      <w:bCs/>
      <w:sz w:val="32"/>
      <w:szCs w:val="32"/>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5">
    <w:name w:val="toc 3"/>
    <w:basedOn w:val="1"/>
    <w:next w:val="1"/>
    <w:unhideWhenUsed/>
    <w:qFormat/>
    <w:uiPriority w:val="39"/>
    <w:pPr>
      <w:spacing w:after="100" w:line="259" w:lineRule="auto"/>
      <w:ind w:left="440"/>
    </w:pPr>
    <w:rPr>
      <w:rFonts w:cs="Times New Roman" w:asciiTheme="minorHAnsi" w:hAnsiTheme="minorHAnsi" w:eastAsiaTheme="minorEastAsia"/>
      <w:sz w:val="22"/>
      <w:szCs w:val="22"/>
    </w:rPr>
  </w:style>
  <w:style w:type="paragraph" w:styleId="6">
    <w:name w:val="Balloon Text"/>
    <w:basedOn w:val="1"/>
    <w:link w:val="22"/>
    <w:semiHidden/>
    <w:unhideWhenUsed/>
    <w:qFormat/>
    <w:uiPriority w:val="99"/>
    <w:rPr>
      <w:sz w:val="18"/>
      <w:szCs w:val="18"/>
    </w:rPr>
  </w:style>
  <w:style w:type="paragraph" w:styleId="7">
    <w:name w:val="footer"/>
    <w:basedOn w:val="1"/>
    <w:link w:val="16"/>
    <w:unhideWhenUsed/>
    <w:qFormat/>
    <w:uiPriority w:val="99"/>
    <w:pPr>
      <w:tabs>
        <w:tab w:val="center" w:pos="4153"/>
        <w:tab w:val="right" w:pos="8306"/>
      </w:tabs>
      <w:snapToGrid w:val="0"/>
    </w:pPr>
    <w:rPr>
      <w:sz w:val="18"/>
      <w:szCs w:val="18"/>
    </w:rPr>
  </w:style>
  <w:style w:type="paragraph" w:styleId="8">
    <w:name w:val="header"/>
    <w:basedOn w:val="1"/>
    <w:link w:val="15"/>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unhideWhenUsed/>
    <w:qFormat/>
    <w:uiPriority w:val="39"/>
    <w:pPr>
      <w:spacing w:after="100" w:line="259" w:lineRule="auto"/>
    </w:pPr>
    <w:rPr>
      <w:rFonts w:cs="Times New Roman" w:asciiTheme="minorHAnsi" w:hAnsiTheme="minorHAnsi" w:eastAsiaTheme="minorEastAsia"/>
      <w:sz w:val="22"/>
      <w:szCs w:val="22"/>
    </w:rPr>
  </w:style>
  <w:style w:type="paragraph" w:styleId="10">
    <w:name w:val="toc 2"/>
    <w:basedOn w:val="1"/>
    <w:next w:val="1"/>
    <w:unhideWhenUsed/>
    <w:qFormat/>
    <w:uiPriority w:val="39"/>
    <w:pPr>
      <w:spacing w:after="100" w:line="259" w:lineRule="auto"/>
      <w:ind w:left="220"/>
    </w:pPr>
    <w:rPr>
      <w:rFonts w:cs="Times New Roman" w:asciiTheme="minorHAnsi" w:hAnsiTheme="minorHAnsi" w:eastAsiaTheme="minorEastAsia"/>
      <w:sz w:val="22"/>
      <w:szCs w:val="22"/>
    </w:rPr>
  </w:style>
  <w:style w:type="table" w:styleId="12">
    <w:name w:val="Table Grid"/>
    <w:basedOn w:val="1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Hyperlink"/>
    <w:basedOn w:val="13"/>
    <w:unhideWhenUsed/>
    <w:qFormat/>
    <w:uiPriority w:val="99"/>
    <w:rPr>
      <w:color w:val="0563C1" w:themeColor="hyperlink"/>
      <w:u w:val="single"/>
      <w14:textFill>
        <w14:solidFill>
          <w14:schemeClr w14:val="hlink"/>
        </w14:solidFill>
      </w14:textFill>
    </w:rPr>
  </w:style>
  <w:style w:type="character" w:customStyle="1" w:styleId="15">
    <w:name w:val="页眉 字符"/>
    <w:basedOn w:val="13"/>
    <w:link w:val="8"/>
    <w:qFormat/>
    <w:uiPriority w:val="99"/>
    <w:rPr>
      <w:sz w:val="18"/>
      <w:szCs w:val="18"/>
    </w:rPr>
  </w:style>
  <w:style w:type="character" w:customStyle="1" w:styleId="16">
    <w:name w:val="页脚 字符"/>
    <w:basedOn w:val="13"/>
    <w:link w:val="7"/>
    <w:qFormat/>
    <w:uiPriority w:val="99"/>
    <w:rPr>
      <w:sz w:val="18"/>
      <w:szCs w:val="18"/>
    </w:rPr>
  </w:style>
  <w:style w:type="character" w:customStyle="1" w:styleId="17">
    <w:name w:val="标题 1 字符"/>
    <w:basedOn w:val="13"/>
    <w:link w:val="2"/>
    <w:qFormat/>
    <w:uiPriority w:val="9"/>
    <w:rPr>
      <w:rFonts w:ascii="Calibri" w:hAnsi="Calibri" w:eastAsia="宋体" w:cs="Arial"/>
      <w:b/>
      <w:bCs/>
      <w:kern w:val="44"/>
      <w:sz w:val="44"/>
      <w:szCs w:val="44"/>
    </w:rPr>
  </w:style>
  <w:style w:type="character" w:customStyle="1" w:styleId="18">
    <w:name w:val="标题 2 字符"/>
    <w:basedOn w:val="13"/>
    <w:link w:val="3"/>
    <w:qFormat/>
    <w:uiPriority w:val="9"/>
    <w:rPr>
      <w:rFonts w:asciiTheme="majorHAnsi" w:hAnsiTheme="majorHAnsi" w:eastAsiaTheme="majorEastAsia" w:cstheme="majorBidi"/>
      <w:b/>
      <w:bCs/>
      <w:kern w:val="0"/>
      <w:sz w:val="32"/>
      <w:szCs w:val="32"/>
    </w:rPr>
  </w:style>
  <w:style w:type="character" w:customStyle="1" w:styleId="19">
    <w:name w:val="标题 3 字符"/>
    <w:basedOn w:val="13"/>
    <w:link w:val="4"/>
    <w:qFormat/>
    <w:uiPriority w:val="9"/>
    <w:rPr>
      <w:rFonts w:ascii="Calibri" w:hAnsi="Calibri" w:eastAsia="宋体" w:cs="Arial"/>
      <w:b/>
      <w:bCs/>
      <w:kern w:val="0"/>
      <w:sz w:val="32"/>
      <w:szCs w:val="32"/>
    </w:rPr>
  </w:style>
  <w:style w:type="paragraph" w:customStyle="1" w:styleId="20">
    <w:name w:val="TOC 标题1"/>
    <w:basedOn w:val="2"/>
    <w:next w:val="1"/>
    <w:unhideWhenUsed/>
    <w:qFormat/>
    <w:uiPriority w:val="39"/>
    <w:pPr>
      <w:spacing w:before="240" w:after="0" w:line="259" w:lineRule="auto"/>
      <w:outlineLvl w:val="9"/>
    </w:pPr>
    <w:rPr>
      <w:rFonts w:asciiTheme="majorHAnsi" w:hAnsiTheme="majorHAnsi" w:eastAsiaTheme="majorEastAsia" w:cstheme="majorBidi"/>
      <w:b w:val="0"/>
      <w:bCs w:val="0"/>
      <w:color w:val="2F5597" w:themeColor="accent1" w:themeShade="BF"/>
      <w:kern w:val="0"/>
      <w:sz w:val="32"/>
      <w:szCs w:val="32"/>
    </w:rPr>
  </w:style>
  <w:style w:type="paragraph" w:styleId="21">
    <w:name w:val="List Paragraph"/>
    <w:basedOn w:val="1"/>
    <w:qFormat/>
    <w:uiPriority w:val="34"/>
    <w:pPr>
      <w:ind w:firstLine="420" w:firstLineChars="200"/>
    </w:pPr>
  </w:style>
  <w:style w:type="character" w:customStyle="1" w:styleId="22">
    <w:name w:val="批注框文本 字符"/>
    <w:basedOn w:val="13"/>
    <w:link w:val="6"/>
    <w:semiHidden/>
    <w:qFormat/>
    <w:uiPriority w:val="99"/>
    <w:rPr>
      <w:rFonts w:ascii="Calibri" w:hAnsi="Calibri" w:eastAsia="宋体" w:cs="Arial"/>
      <w:kern w:val="0"/>
      <w:sz w:val="18"/>
      <w:szCs w:val="18"/>
    </w:rPr>
  </w:style>
  <w:style w:type="paragraph" w:customStyle="1" w:styleId="23">
    <w:name w:val="修订1"/>
    <w:hidden/>
    <w:semiHidden/>
    <w:qFormat/>
    <w:uiPriority w:val="99"/>
    <w:rPr>
      <w:rFonts w:ascii="Calibri" w:hAnsi="Calibri" w:eastAsia="宋体" w:cs="Arial"/>
      <w:lang w:val="en-US" w:eastAsia="zh-CN" w:bidi="ar-SA"/>
    </w:rPr>
  </w:style>
  <w:style w:type="paragraph" w:customStyle="1" w:styleId="24">
    <w:name w:val="List Paragraph1"/>
    <w:basedOn w:val="1"/>
    <w:qFormat/>
    <w:uiPriority w:val="0"/>
    <w:pPr>
      <w:ind w:firstLine="420" w:firstLineChars="200"/>
    </w:pPr>
    <w:rPr>
      <w:rFonts w:cs="宋体"/>
      <w:sz w:val="24"/>
      <w:szCs w:val="24"/>
    </w:rPr>
  </w:style>
  <w:style w:type="paragraph" w:customStyle="1" w:styleId="25">
    <w:name w:val="Default"/>
    <w:qFormat/>
    <w:uiPriority w:val="0"/>
    <w:pPr>
      <w:widowControl w:val="0"/>
      <w:autoSpaceDE w:val="0"/>
      <w:autoSpaceDN w:val="0"/>
      <w:adjustRightInd w:val="0"/>
    </w:pPr>
    <w:rPr>
      <w:rFonts w:ascii="仿宋" w:eastAsia="仿宋" w:cs="仿宋" w:hAnsiTheme="minorHAnsi"/>
      <w:color w:val="000000"/>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1.jpeg"/><Relationship Id="rId98" Type="http://schemas.openxmlformats.org/officeDocument/2006/relationships/image" Target="media/image80.jpeg"/><Relationship Id="rId97" Type="http://schemas.openxmlformats.org/officeDocument/2006/relationships/image" Target="media/image79.jpeg"/><Relationship Id="rId96" Type="http://schemas.openxmlformats.org/officeDocument/2006/relationships/image" Target="media/image78.jpeg"/><Relationship Id="rId95" Type="http://schemas.openxmlformats.org/officeDocument/2006/relationships/image" Target="media/image77.jpeg"/><Relationship Id="rId94" Type="http://schemas.openxmlformats.org/officeDocument/2006/relationships/image" Target="media/image76.jpeg"/><Relationship Id="rId93" Type="http://schemas.openxmlformats.org/officeDocument/2006/relationships/image" Target="media/image75.jpeg"/><Relationship Id="rId92" Type="http://schemas.openxmlformats.org/officeDocument/2006/relationships/image" Target="media/image74.jpeg"/><Relationship Id="rId91" Type="http://schemas.openxmlformats.org/officeDocument/2006/relationships/image" Target="media/image73.jpeg"/><Relationship Id="rId90" Type="http://schemas.openxmlformats.org/officeDocument/2006/relationships/image" Target="media/image72.jpeg"/><Relationship Id="rId9" Type="http://schemas.openxmlformats.org/officeDocument/2006/relationships/footer" Target="footer7.xml"/><Relationship Id="rId89" Type="http://schemas.openxmlformats.org/officeDocument/2006/relationships/image" Target="media/image71.jpeg"/><Relationship Id="rId88" Type="http://schemas.openxmlformats.org/officeDocument/2006/relationships/image" Target="media/image70.jpeg"/><Relationship Id="rId87" Type="http://schemas.openxmlformats.org/officeDocument/2006/relationships/image" Target="media/image69.jpeg"/><Relationship Id="rId86" Type="http://schemas.openxmlformats.org/officeDocument/2006/relationships/image" Target="media/image68.png"/><Relationship Id="rId85" Type="http://schemas.openxmlformats.org/officeDocument/2006/relationships/image" Target="media/image67.png"/><Relationship Id="rId84" Type="http://schemas.openxmlformats.org/officeDocument/2006/relationships/image" Target="media/image66.jpeg"/><Relationship Id="rId83" Type="http://schemas.openxmlformats.org/officeDocument/2006/relationships/image" Target="media/image65.jpeg"/><Relationship Id="rId82" Type="http://schemas.openxmlformats.org/officeDocument/2006/relationships/image" Target="media/image64.jpeg"/><Relationship Id="rId81" Type="http://schemas.openxmlformats.org/officeDocument/2006/relationships/image" Target="media/image63.jpeg"/><Relationship Id="rId80" Type="http://schemas.openxmlformats.org/officeDocument/2006/relationships/image" Target="media/image62.jpeg"/><Relationship Id="rId8" Type="http://schemas.openxmlformats.org/officeDocument/2006/relationships/footer" Target="footer6.xml"/><Relationship Id="rId79" Type="http://schemas.openxmlformats.org/officeDocument/2006/relationships/image" Target="media/image61.png"/><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png"/><Relationship Id="rId74" Type="http://schemas.openxmlformats.org/officeDocument/2006/relationships/image" Target="media/image56.png"/><Relationship Id="rId73" Type="http://schemas.openxmlformats.org/officeDocument/2006/relationships/image" Target="media/image55.png"/><Relationship Id="rId72" Type="http://schemas.openxmlformats.org/officeDocument/2006/relationships/image" Target="media/image54.png"/><Relationship Id="rId71" Type="http://schemas.openxmlformats.org/officeDocument/2006/relationships/image" Target="media/image53.png"/><Relationship Id="rId70" Type="http://schemas.openxmlformats.org/officeDocument/2006/relationships/image" Target="media/image52.png"/><Relationship Id="rId7" Type="http://schemas.openxmlformats.org/officeDocument/2006/relationships/footer" Target="footer5.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png"/><Relationship Id="rId64" Type="http://schemas.openxmlformats.org/officeDocument/2006/relationships/image" Target="media/image46.jpeg"/><Relationship Id="rId63" Type="http://schemas.openxmlformats.org/officeDocument/2006/relationships/image" Target="media/image45.jpeg"/><Relationship Id="rId62" Type="http://schemas.openxmlformats.org/officeDocument/2006/relationships/image" Target="media/image44.jpeg"/><Relationship Id="rId61" Type="http://schemas.openxmlformats.org/officeDocument/2006/relationships/image" Target="media/image43.jpeg"/><Relationship Id="rId60" Type="http://schemas.openxmlformats.org/officeDocument/2006/relationships/image" Target="media/image42.png"/><Relationship Id="rId6" Type="http://schemas.openxmlformats.org/officeDocument/2006/relationships/footer" Target="footer4.xml"/><Relationship Id="rId59" Type="http://schemas.openxmlformats.org/officeDocument/2006/relationships/image" Target="media/image41.pn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footer" Target="footer3.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pn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png"/><Relationship Id="rId4" Type="http://schemas.openxmlformats.org/officeDocument/2006/relationships/footer" Target="footer2.xml"/><Relationship Id="rId39" Type="http://schemas.openxmlformats.org/officeDocument/2006/relationships/image" Target="media/image21.png"/><Relationship Id="rId38" Type="http://schemas.openxmlformats.org/officeDocument/2006/relationships/image" Target="media/image20.pn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image" Target="media/image12.png"/><Relationship Id="rId3" Type="http://schemas.openxmlformats.org/officeDocument/2006/relationships/footer" Target="footer1.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png"/><Relationship Id="rId26" Type="http://schemas.openxmlformats.org/officeDocument/2006/relationships/image" Target="media/image8.png"/><Relationship Id="rId25" Type="http://schemas.openxmlformats.org/officeDocument/2006/relationships/image" Target="media/image7.png"/><Relationship Id="rId24" Type="http://schemas.openxmlformats.org/officeDocument/2006/relationships/image" Target="media/image6.png"/><Relationship Id="rId23" Type="http://schemas.openxmlformats.org/officeDocument/2006/relationships/image" Target="media/image5.png"/><Relationship Id="rId22" Type="http://schemas.openxmlformats.org/officeDocument/2006/relationships/image" Target="media/image4.jpeg"/><Relationship Id="rId21" Type="http://schemas.openxmlformats.org/officeDocument/2006/relationships/image" Target="media/image3.jpeg"/><Relationship Id="rId20" Type="http://schemas.openxmlformats.org/officeDocument/2006/relationships/image" Target="media/image2.jpeg"/><Relationship Id="rId2" Type="http://schemas.openxmlformats.org/officeDocument/2006/relationships/settings" Target="settings.xml"/><Relationship Id="rId19" Type="http://schemas.openxmlformats.org/officeDocument/2006/relationships/image" Target="media/image1.jpeg"/><Relationship Id="rId18" Type="http://schemas.openxmlformats.org/officeDocument/2006/relationships/theme" Target="theme/theme1.xml"/><Relationship Id="rId17" Type="http://schemas.openxmlformats.org/officeDocument/2006/relationships/footer" Target="footer15.xml"/><Relationship Id="rId16" Type="http://schemas.openxmlformats.org/officeDocument/2006/relationships/footer" Target="footer14.xml"/><Relationship Id="rId15" Type="http://schemas.openxmlformats.org/officeDocument/2006/relationships/footer" Target="footer13.xml"/><Relationship Id="rId14" Type="http://schemas.openxmlformats.org/officeDocument/2006/relationships/footer" Target="footer12.xml"/><Relationship Id="rId13" Type="http://schemas.openxmlformats.org/officeDocument/2006/relationships/footer" Target="footer11.xml"/><Relationship Id="rId124" Type="http://schemas.openxmlformats.org/officeDocument/2006/relationships/fontTable" Target="fontTable.xml"/><Relationship Id="rId123" Type="http://schemas.openxmlformats.org/officeDocument/2006/relationships/customXml" Target="../customXml/item2.xml"/><Relationship Id="rId122" Type="http://schemas.openxmlformats.org/officeDocument/2006/relationships/numbering" Target="numbering.xml"/><Relationship Id="rId121" Type="http://schemas.openxmlformats.org/officeDocument/2006/relationships/customXml" Target="../customXml/item1.xml"/><Relationship Id="rId120" Type="http://schemas.openxmlformats.org/officeDocument/2006/relationships/image" Target="media/image102.jpeg"/><Relationship Id="rId12" Type="http://schemas.openxmlformats.org/officeDocument/2006/relationships/footer" Target="footer10.xml"/><Relationship Id="rId119" Type="http://schemas.openxmlformats.org/officeDocument/2006/relationships/image" Target="media/image101.jpeg"/><Relationship Id="rId118" Type="http://schemas.openxmlformats.org/officeDocument/2006/relationships/image" Target="media/image100.jpeg"/><Relationship Id="rId117" Type="http://schemas.openxmlformats.org/officeDocument/2006/relationships/image" Target="media/image99.jpeg"/><Relationship Id="rId116" Type="http://schemas.openxmlformats.org/officeDocument/2006/relationships/image" Target="media/image98.jpeg"/><Relationship Id="rId115" Type="http://schemas.openxmlformats.org/officeDocument/2006/relationships/image" Target="media/image97.jpeg"/><Relationship Id="rId114" Type="http://schemas.openxmlformats.org/officeDocument/2006/relationships/image" Target="media/image96.jpeg"/><Relationship Id="rId113" Type="http://schemas.openxmlformats.org/officeDocument/2006/relationships/image" Target="media/image95.jpeg"/><Relationship Id="rId112" Type="http://schemas.openxmlformats.org/officeDocument/2006/relationships/image" Target="media/image94.jpeg"/><Relationship Id="rId111" Type="http://schemas.openxmlformats.org/officeDocument/2006/relationships/image" Target="media/image93.jpeg"/><Relationship Id="rId110" Type="http://schemas.openxmlformats.org/officeDocument/2006/relationships/image" Target="media/image92.jpeg"/><Relationship Id="rId11" Type="http://schemas.openxmlformats.org/officeDocument/2006/relationships/footer" Target="footer9.xml"/><Relationship Id="rId109" Type="http://schemas.openxmlformats.org/officeDocument/2006/relationships/image" Target="media/image91.jpeg"/><Relationship Id="rId108" Type="http://schemas.openxmlformats.org/officeDocument/2006/relationships/image" Target="media/image90.jpeg"/><Relationship Id="rId107" Type="http://schemas.openxmlformats.org/officeDocument/2006/relationships/image" Target="media/image89.jpeg"/><Relationship Id="rId106" Type="http://schemas.openxmlformats.org/officeDocument/2006/relationships/image" Target="media/image88.jpeg"/><Relationship Id="rId105" Type="http://schemas.openxmlformats.org/officeDocument/2006/relationships/image" Target="media/image87.jpeg"/><Relationship Id="rId104" Type="http://schemas.openxmlformats.org/officeDocument/2006/relationships/image" Target="media/image86.jpeg"/><Relationship Id="rId103" Type="http://schemas.openxmlformats.org/officeDocument/2006/relationships/image" Target="media/image85.jpeg"/><Relationship Id="rId102" Type="http://schemas.openxmlformats.org/officeDocument/2006/relationships/image" Target="media/image84.jpeg"/><Relationship Id="rId101" Type="http://schemas.openxmlformats.org/officeDocument/2006/relationships/image" Target="media/image83.jpeg"/><Relationship Id="rId100" Type="http://schemas.openxmlformats.org/officeDocument/2006/relationships/image" Target="media/image82.jpeg"/><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A795FA3-6827-4049-8F50-473A7F088FC7}">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92</Pages>
  <Words>12192</Words>
  <Characters>14636</Characters>
  <Lines>125</Lines>
  <Paragraphs>35</Paragraphs>
  <TotalTime>35</TotalTime>
  <ScaleCrop>false</ScaleCrop>
  <LinksUpToDate>false</LinksUpToDate>
  <CharactersWithSpaces>15091</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2022-02-18T04:00:00Z</dcterms:created>
  <dc:creator>xlq3116877 xlq3116877</dc:creator>
  <cp:lastModifiedBy>小靴子</cp:lastModifiedBy>
  <cp:lastPrinted>2022-08-31T04:33:00Z</cp:lastPrinted>
  <dcterms:modified xsi:type="dcterms:W3CDTF">2022-09-22T01:51:35Z</dcterms:modified>
  <cp:revision>231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356FFB5DF36E44BD839A8C4538DFA9DD</vt:lpwstr>
  </property>
</Properties>
</file>